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C" w:rsidRPr="00767307" w:rsidRDefault="00B63BBC" w:rsidP="00767307">
      <w:pPr>
        <w:spacing w:after="0" w:line="240" w:lineRule="auto"/>
        <w:jc w:val="center"/>
        <w:rPr>
          <w:rFonts w:ascii="Times New Roman" w:hAnsi="Times New Roman"/>
          <w:b/>
          <w:sz w:val="28"/>
          <w:szCs w:val="24"/>
        </w:rPr>
      </w:pPr>
      <w:r>
        <w:rPr>
          <w:rFonts w:ascii="Times New Roman" w:hAnsi="Times New Roman"/>
          <w:b/>
          <w:sz w:val="28"/>
          <w:szCs w:val="24"/>
        </w:rPr>
        <w:t>Изменения в п</w:t>
      </w:r>
      <w:r w:rsidRPr="00767307">
        <w:rPr>
          <w:rFonts w:ascii="Times New Roman" w:hAnsi="Times New Roman"/>
          <w:b/>
          <w:sz w:val="28"/>
          <w:szCs w:val="24"/>
        </w:rPr>
        <w:t>роектн</w:t>
      </w:r>
      <w:r>
        <w:rPr>
          <w:rFonts w:ascii="Times New Roman" w:hAnsi="Times New Roman"/>
          <w:b/>
          <w:sz w:val="28"/>
          <w:szCs w:val="24"/>
        </w:rPr>
        <w:t>ую декларацию</w:t>
      </w:r>
    </w:p>
    <w:p w:rsidR="00B63BBC" w:rsidRDefault="00B63BBC" w:rsidP="00767307">
      <w:pPr>
        <w:spacing w:after="0" w:line="240" w:lineRule="auto"/>
        <w:jc w:val="center"/>
        <w:rPr>
          <w:rFonts w:ascii="Times New Roman" w:hAnsi="Times New Roman"/>
          <w:b/>
          <w:sz w:val="28"/>
          <w:szCs w:val="24"/>
        </w:rPr>
      </w:pPr>
      <w:r w:rsidRPr="00767307">
        <w:rPr>
          <w:rFonts w:ascii="Times New Roman" w:hAnsi="Times New Roman"/>
          <w:b/>
          <w:sz w:val="28"/>
          <w:szCs w:val="24"/>
        </w:rPr>
        <w:t xml:space="preserve">на строительство </w:t>
      </w:r>
      <w:r>
        <w:rPr>
          <w:rFonts w:ascii="Times New Roman" w:hAnsi="Times New Roman"/>
          <w:b/>
          <w:sz w:val="28"/>
          <w:szCs w:val="24"/>
        </w:rPr>
        <w:t>м</w:t>
      </w:r>
      <w:r w:rsidRPr="00767307">
        <w:rPr>
          <w:rFonts w:ascii="Times New Roman" w:hAnsi="Times New Roman"/>
          <w:b/>
          <w:sz w:val="28"/>
          <w:szCs w:val="24"/>
        </w:rPr>
        <w:t>ногоквартирн</w:t>
      </w:r>
      <w:r>
        <w:rPr>
          <w:rFonts w:ascii="Times New Roman" w:hAnsi="Times New Roman"/>
          <w:b/>
          <w:sz w:val="28"/>
          <w:szCs w:val="24"/>
        </w:rPr>
        <w:t xml:space="preserve">ого жилого </w:t>
      </w:r>
      <w:r w:rsidRPr="00767307">
        <w:rPr>
          <w:rFonts w:ascii="Times New Roman" w:hAnsi="Times New Roman"/>
          <w:b/>
          <w:sz w:val="28"/>
          <w:szCs w:val="24"/>
        </w:rPr>
        <w:t>дом</w:t>
      </w:r>
      <w:r>
        <w:rPr>
          <w:rFonts w:ascii="Times New Roman" w:hAnsi="Times New Roman"/>
          <w:b/>
          <w:sz w:val="28"/>
          <w:szCs w:val="24"/>
        </w:rPr>
        <w:t>а со встроенно-пристроенными нежилыми помещениями и подземной автостоянкой</w:t>
      </w:r>
    </w:p>
    <w:p w:rsidR="00B63BBC" w:rsidRDefault="00B63BBC" w:rsidP="00767307">
      <w:pPr>
        <w:spacing w:after="0" w:line="240" w:lineRule="auto"/>
        <w:jc w:val="center"/>
        <w:rPr>
          <w:rFonts w:ascii="Times New Roman" w:hAnsi="Times New Roman"/>
          <w:b/>
          <w:sz w:val="28"/>
          <w:szCs w:val="24"/>
        </w:rPr>
      </w:pPr>
      <w:r>
        <w:rPr>
          <w:rFonts w:ascii="Times New Roman" w:hAnsi="Times New Roman"/>
          <w:b/>
          <w:sz w:val="28"/>
          <w:szCs w:val="24"/>
        </w:rPr>
        <w:t xml:space="preserve"> по ул. </w:t>
      </w:r>
      <w:proofErr w:type="gramStart"/>
      <w:r>
        <w:rPr>
          <w:rFonts w:ascii="Times New Roman" w:hAnsi="Times New Roman"/>
          <w:b/>
          <w:sz w:val="28"/>
          <w:szCs w:val="24"/>
        </w:rPr>
        <w:t>Байкальской</w:t>
      </w:r>
      <w:proofErr w:type="gramEnd"/>
      <w:r>
        <w:rPr>
          <w:rFonts w:ascii="Times New Roman" w:hAnsi="Times New Roman"/>
          <w:b/>
          <w:sz w:val="28"/>
          <w:szCs w:val="24"/>
        </w:rPr>
        <w:t xml:space="preserve"> в г. Иркутске </w:t>
      </w:r>
    </w:p>
    <w:p w:rsidR="00B63BBC" w:rsidRDefault="00B63BBC" w:rsidP="00767307">
      <w:pPr>
        <w:spacing w:after="0" w:line="240" w:lineRule="auto"/>
        <w:jc w:val="center"/>
        <w:rPr>
          <w:rFonts w:ascii="Times New Roman" w:hAnsi="Times New Roman"/>
          <w:sz w:val="24"/>
          <w:szCs w:val="24"/>
        </w:rPr>
      </w:pPr>
    </w:p>
    <w:p w:rsidR="00B63BBC" w:rsidRPr="00767307" w:rsidRDefault="00B63BBC" w:rsidP="00767307">
      <w:pPr>
        <w:spacing w:after="0" w:line="240" w:lineRule="auto"/>
        <w:jc w:val="center"/>
        <w:rPr>
          <w:rFonts w:ascii="Times New Roman" w:hAnsi="Times New Roman"/>
          <w:sz w:val="24"/>
          <w:szCs w:val="24"/>
        </w:rPr>
      </w:pPr>
      <w:r w:rsidRPr="00767307">
        <w:rPr>
          <w:rFonts w:ascii="Times New Roman" w:hAnsi="Times New Roman"/>
          <w:szCs w:val="24"/>
        </w:rPr>
        <w:t xml:space="preserve">г. Иркутск                                                                                                   </w:t>
      </w:r>
      <w:r>
        <w:rPr>
          <w:rFonts w:ascii="Times New Roman" w:hAnsi="Times New Roman"/>
          <w:szCs w:val="24"/>
        </w:rPr>
        <w:t xml:space="preserve">                 «02</w:t>
      </w:r>
      <w:r w:rsidRPr="00767307">
        <w:rPr>
          <w:rFonts w:ascii="Times New Roman" w:hAnsi="Times New Roman"/>
          <w:szCs w:val="24"/>
        </w:rPr>
        <w:t>»</w:t>
      </w:r>
      <w:r>
        <w:rPr>
          <w:rFonts w:ascii="Times New Roman" w:hAnsi="Times New Roman"/>
          <w:szCs w:val="24"/>
        </w:rPr>
        <w:t xml:space="preserve"> марта </w:t>
      </w:r>
      <w:smartTag w:uri="urn:schemas-microsoft-com:office:smarttags" w:element="metricconverter">
        <w:smartTagPr>
          <w:attr w:name="ProductID" w:val="2016 г"/>
        </w:smartTagPr>
        <w:r w:rsidRPr="00767307">
          <w:rPr>
            <w:rFonts w:ascii="Times New Roman" w:hAnsi="Times New Roman"/>
            <w:szCs w:val="24"/>
          </w:rPr>
          <w:t>201</w:t>
        </w:r>
        <w:r>
          <w:rPr>
            <w:rFonts w:ascii="Times New Roman" w:hAnsi="Times New Roman"/>
            <w:szCs w:val="24"/>
          </w:rPr>
          <w:t>6</w:t>
        </w:r>
        <w:r w:rsidRPr="00767307">
          <w:rPr>
            <w:rFonts w:ascii="Times New Roman" w:hAnsi="Times New Roman"/>
            <w:szCs w:val="24"/>
          </w:rPr>
          <w:t xml:space="preserve"> г</w:t>
        </w:r>
      </w:smartTag>
      <w:r w:rsidRPr="00767307">
        <w:rPr>
          <w:rFonts w:ascii="Times New Roman" w:hAnsi="Times New Roman"/>
          <w:szCs w:val="24"/>
        </w:rPr>
        <w:t>.</w:t>
      </w:r>
    </w:p>
    <w:p w:rsidR="00B63BBC" w:rsidRDefault="00B63BBC" w:rsidP="00767307">
      <w:pPr>
        <w:spacing w:after="0" w:line="240" w:lineRule="auto"/>
        <w:rPr>
          <w:rFonts w:ascii="Times New Roman" w:hAnsi="Times New Roman"/>
          <w:sz w:val="24"/>
          <w:szCs w:val="24"/>
        </w:rPr>
      </w:pPr>
      <w:r>
        <w:rPr>
          <w:rFonts w:ascii="Times New Roman" w:hAnsi="Times New Roman"/>
          <w:sz w:val="24"/>
          <w:szCs w:val="24"/>
        </w:rPr>
        <w:t xml:space="preserve">     </w:t>
      </w:r>
    </w:p>
    <w:p w:rsidR="00B63BBC" w:rsidRDefault="00B63BBC" w:rsidP="00767307">
      <w:pPr>
        <w:spacing w:after="0" w:line="240" w:lineRule="auto"/>
        <w:jc w:val="both"/>
        <w:rPr>
          <w:rFonts w:ascii="Times New Roman" w:hAnsi="Times New Roman"/>
          <w:sz w:val="24"/>
          <w:szCs w:val="24"/>
        </w:rPr>
      </w:pPr>
      <w:r w:rsidRPr="00767307">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w:t>
      </w:r>
      <w:r w:rsidRPr="00792855">
        <w:rPr>
          <w:rFonts w:ascii="Times New Roman" w:hAnsi="Times New Roman"/>
          <w:sz w:val="24"/>
          <w:szCs w:val="24"/>
        </w:rPr>
        <w:t>Финансово-Строительная Компания</w:t>
      </w:r>
      <w:r>
        <w:rPr>
          <w:rFonts w:ascii="Times New Roman" w:hAnsi="Times New Roman"/>
          <w:sz w:val="24"/>
          <w:szCs w:val="24"/>
        </w:rPr>
        <w:t xml:space="preserve">  «</w:t>
      </w:r>
      <w:proofErr w:type="spellStart"/>
      <w:r>
        <w:rPr>
          <w:rFonts w:ascii="Times New Roman" w:hAnsi="Times New Roman"/>
          <w:sz w:val="24"/>
          <w:szCs w:val="24"/>
        </w:rPr>
        <w:t>ВостСибСтрой</w:t>
      </w:r>
      <w:proofErr w:type="spellEnd"/>
      <w:r>
        <w:rPr>
          <w:rFonts w:ascii="Times New Roman" w:hAnsi="Times New Roman"/>
          <w:sz w:val="24"/>
          <w:szCs w:val="24"/>
        </w:rPr>
        <w:t xml:space="preserve">» </w:t>
      </w:r>
      <w:r w:rsidRPr="00767307">
        <w:rPr>
          <w:rFonts w:ascii="Times New Roman" w:hAnsi="Times New Roman"/>
          <w:sz w:val="24"/>
          <w:szCs w:val="24"/>
        </w:rPr>
        <w:t>публикует    настоящ</w:t>
      </w:r>
      <w:r>
        <w:rPr>
          <w:rFonts w:ascii="Times New Roman" w:hAnsi="Times New Roman"/>
          <w:sz w:val="24"/>
          <w:szCs w:val="24"/>
        </w:rPr>
        <w:t>ие изменения в п</w:t>
      </w:r>
      <w:r w:rsidRPr="00767307">
        <w:rPr>
          <w:rFonts w:ascii="Times New Roman" w:hAnsi="Times New Roman"/>
          <w:sz w:val="24"/>
          <w:szCs w:val="24"/>
        </w:rPr>
        <w:t xml:space="preserve">роектную декларацию    в         соответствии,    в порядке   и     на    </w:t>
      </w:r>
      <w:r>
        <w:rPr>
          <w:rFonts w:ascii="Times New Roman" w:hAnsi="Times New Roman"/>
          <w:sz w:val="24"/>
          <w:szCs w:val="24"/>
        </w:rPr>
        <w:t xml:space="preserve">условиях, </w:t>
      </w:r>
      <w:r w:rsidRPr="00767307">
        <w:rPr>
          <w:rFonts w:ascii="Times New Roman" w:hAnsi="Times New Roman"/>
          <w:sz w:val="24"/>
          <w:szCs w:val="24"/>
        </w:rPr>
        <w:t xml:space="preserve">  предусмотренных статьями   2,</w:t>
      </w:r>
      <w:r>
        <w:rPr>
          <w:rFonts w:ascii="Times New Roman" w:hAnsi="Times New Roman"/>
          <w:sz w:val="24"/>
          <w:szCs w:val="24"/>
        </w:rPr>
        <w:t xml:space="preserve"> </w:t>
      </w:r>
      <w:r w:rsidRPr="00767307">
        <w:rPr>
          <w:rFonts w:ascii="Times New Roman" w:hAnsi="Times New Roman"/>
          <w:sz w:val="24"/>
          <w:szCs w:val="24"/>
        </w:rPr>
        <w:t xml:space="preserve">3, 19-21 Федерального закона    </w:t>
      </w:r>
      <w:r>
        <w:rPr>
          <w:rFonts w:ascii="Times New Roman" w:hAnsi="Times New Roman"/>
          <w:sz w:val="24"/>
          <w:szCs w:val="24"/>
        </w:rPr>
        <w:t>«</w:t>
      </w:r>
      <w:r w:rsidRPr="00767307">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hAnsi="Times New Roman"/>
          <w:sz w:val="24"/>
          <w:szCs w:val="24"/>
        </w:rPr>
        <w:t>»</w:t>
      </w:r>
      <w:r w:rsidRPr="00767307">
        <w:rPr>
          <w:rFonts w:ascii="Times New Roman" w:hAnsi="Times New Roman"/>
          <w:sz w:val="24"/>
          <w:szCs w:val="24"/>
        </w:rPr>
        <w:t xml:space="preserve"> от 30.12.2004 г. № 214-ФЗ</w:t>
      </w:r>
      <w:r>
        <w:rPr>
          <w:rFonts w:ascii="Times New Roman" w:hAnsi="Times New Roman"/>
          <w:sz w:val="24"/>
          <w:szCs w:val="24"/>
        </w:rPr>
        <w:t xml:space="preserve">.   </w:t>
      </w:r>
    </w:p>
    <w:p w:rsidR="00B63BBC" w:rsidRDefault="00B63BBC" w:rsidP="00BF42B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Изложить раздел </w:t>
      </w:r>
      <w:r>
        <w:rPr>
          <w:rFonts w:ascii="Times New Roman" w:hAnsi="Times New Roman"/>
          <w:sz w:val="24"/>
          <w:szCs w:val="24"/>
          <w:lang w:val="en-US"/>
        </w:rPr>
        <w:t>I</w:t>
      </w:r>
      <w:r w:rsidRPr="00BF42BB">
        <w:rPr>
          <w:rFonts w:ascii="Times New Roman" w:hAnsi="Times New Roman"/>
          <w:sz w:val="24"/>
          <w:szCs w:val="24"/>
        </w:rPr>
        <w:t>.</w:t>
      </w:r>
      <w:r>
        <w:rPr>
          <w:rFonts w:ascii="Times New Roman" w:hAnsi="Times New Roman"/>
          <w:sz w:val="24"/>
          <w:szCs w:val="24"/>
        </w:rPr>
        <w:t xml:space="preserve"> Информация о застройщике пункты 1, 2, 4 в следующей редакции:      </w:t>
      </w:r>
    </w:p>
    <w:p w:rsidR="00B63BBC" w:rsidRDefault="00B63BBC" w:rsidP="00767307">
      <w:pPr>
        <w:spacing w:after="0" w:line="240" w:lineRule="auto"/>
        <w:jc w:val="both"/>
        <w:rPr>
          <w:rFonts w:ascii="Times New Roman" w:hAnsi="Times New Roman"/>
          <w:sz w:val="24"/>
          <w:szCs w:val="24"/>
        </w:rPr>
      </w:pPr>
    </w:p>
    <w:p w:rsidR="00B63BBC" w:rsidRDefault="00B63BBC" w:rsidP="009271BF">
      <w:pPr>
        <w:spacing w:after="0" w:line="240" w:lineRule="auto"/>
        <w:jc w:val="center"/>
        <w:rPr>
          <w:rFonts w:ascii="Times New Roman" w:hAnsi="Times New Roman"/>
          <w:b/>
          <w:sz w:val="24"/>
          <w:szCs w:val="24"/>
          <w:u w:val="single"/>
        </w:rPr>
      </w:pPr>
      <w:r w:rsidRPr="009271BF">
        <w:rPr>
          <w:rFonts w:ascii="Times New Roman" w:hAnsi="Times New Roman"/>
          <w:b/>
          <w:sz w:val="24"/>
          <w:szCs w:val="24"/>
          <w:u w:val="single"/>
        </w:rPr>
        <w:t xml:space="preserve">Раздел </w:t>
      </w:r>
      <w:r w:rsidRPr="009271BF">
        <w:rPr>
          <w:rFonts w:ascii="Times New Roman" w:hAnsi="Times New Roman"/>
          <w:b/>
          <w:sz w:val="24"/>
          <w:szCs w:val="24"/>
          <w:u w:val="single"/>
          <w:lang w:val="en-US"/>
        </w:rPr>
        <w:t>I</w:t>
      </w:r>
      <w:r w:rsidRPr="009271BF">
        <w:rPr>
          <w:rFonts w:ascii="Times New Roman" w:hAnsi="Times New Roman"/>
          <w:b/>
          <w:sz w:val="24"/>
          <w:szCs w:val="24"/>
          <w:u w:val="single"/>
        </w:rPr>
        <w:t>. Информация о застройщике</w:t>
      </w:r>
    </w:p>
    <w:p w:rsidR="00B63BBC" w:rsidRDefault="00B63BBC" w:rsidP="009271BF">
      <w:pPr>
        <w:spacing w:after="0" w:line="240" w:lineRule="auto"/>
        <w:rPr>
          <w:rFonts w:ascii="Times New Roman" w:hAnsi="Times New Roman"/>
          <w:sz w:val="24"/>
          <w:szCs w:val="24"/>
        </w:rPr>
      </w:pPr>
    </w:p>
    <w:p w:rsidR="00B63BBC" w:rsidRDefault="00B63BBC" w:rsidP="00500FD8">
      <w:pPr>
        <w:spacing w:after="0" w:line="240" w:lineRule="auto"/>
        <w:jc w:val="both"/>
        <w:rPr>
          <w:rFonts w:ascii="Times New Roman" w:hAnsi="Times New Roman"/>
          <w:sz w:val="24"/>
          <w:szCs w:val="24"/>
        </w:rPr>
      </w:pPr>
      <w:r w:rsidRPr="009271BF">
        <w:rPr>
          <w:rFonts w:ascii="Times New Roman" w:hAnsi="Times New Roman"/>
          <w:b/>
          <w:sz w:val="24"/>
          <w:szCs w:val="24"/>
        </w:rPr>
        <w:t>1.</w:t>
      </w:r>
      <w:r>
        <w:rPr>
          <w:rFonts w:ascii="Times New Roman" w:hAnsi="Times New Roman"/>
          <w:sz w:val="24"/>
          <w:szCs w:val="24"/>
        </w:rPr>
        <w:t xml:space="preserve"> О фирменном наименовании (наименовании), месте  нахождения застройщика, а также о режиме его работы.</w:t>
      </w:r>
    </w:p>
    <w:p w:rsidR="00B63BBC" w:rsidRDefault="00B63BBC" w:rsidP="00500FD8">
      <w:pPr>
        <w:spacing w:after="0" w:line="240" w:lineRule="auto"/>
        <w:jc w:val="both"/>
        <w:rPr>
          <w:rFonts w:ascii="Times New Roman" w:hAnsi="Times New Roman"/>
          <w:sz w:val="24"/>
          <w:szCs w:val="24"/>
        </w:rPr>
      </w:pPr>
      <w:r>
        <w:rPr>
          <w:rFonts w:ascii="Times New Roman" w:hAnsi="Times New Roman"/>
          <w:sz w:val="24"/>
          <w:szCs w:val="24"/>
        </w:rPr>
        <w:t xml:space="preserve">Полное фирменное наименование: </w:t>
      </w:r>
      <w:r w:rsidRPr="00767307">
        <w:rPr>
          <w:rFonts w:ascii="Times New Roman" w:hAnsi="Times New Roman"/>
          <w:sz w:val="24"/>
          <w:szCs w:val="24"/>
        </w:rPr>
        <w:t xml:space="preserve">Общество   с   ограниченной ответственностью </w:t>
      </w:r>
      <w:r w:rsidRPr="00792855">
        <w:rPr>
          <w:rFonts w:ascii="Times New Roman" w:hAnsi="Times New Roman"/>
          <w:sz w:val="24"/>
          <w:szCs w:val="24"/>
        </w:rPr>
        <w:t>Финансово-Строительная Компания</w:t>
      </w:r>
      <w:r>
        <w:rPr>
          <w:rFonts w:ascii="Times New Roman" w:hAnsi="Times New Roman"/>
          <w:sz w:val="24"/>
          <w:szCs w:val="24"/>
        </w:rPr>
        <w:t xml:space="preserve">  «</w:t>
      </w:r>
      <w:proofErr w:type="spellStart"/>
      <w:r>
        <w:rPr>
          <w:rFonts w:ascii="Times New Roman" w:hAnsi="Times New Roman"/>
          <w:sz w:val="24"/>
          <w:szCs w:val="24"/>
        </w:rPr>
        <w:t>ВостСибСтрой</w:t>
      </w:r>
      <w:proofErr w:type="spellEnd"/>
      <w:r>
        <w:rPr>
          <w:rFonts w:ascii="Times New Roman" w:hAnsi="Times New Roman"/>
          <w:sz w:val="24"/>
          <w:szCs w:val="24"/>
        </w:rPr>
        <w:t>»; сокращенное фирменное наименование: ООО ФСК «</w:t>
      </w:r>
      <w:proofErr w:type="spellStart"/>
      <w:r>
        <w:rPr>
          <w:rFonts w:ascii="Times New Roman" w:hAnsi="Times New Roman"/>
          <w:sz w:val="24"/>
          <w:szCs w:val="24"/>
        </w:rPr>
        <w:t>ВостСибСтрой</w:t>
      </w:r>
      <w:proofErr w:type="spellEnd"/>
      <w:r>
        <w:rPr>
          <w:rFonts w:ascii="Times New Roman" w:hAnsi="Times New Roman"/>
          <w:sz w:val="24"/>
          <w:szCs w:val="24"/>
        </w:rPr>
        <w:t xml:space="preserve">»; </w:t>
      </w:r>
      <w:smartTag w:uri="urn:schemas-microsoft-com:office:smarttags" w:element="metricconverter">
        <w:smartTagPr>
          <w:attr w:name="ProductID" w:val="664075, г"/>
        </w:smartTagPr>
        <w:r>
          <w:rPr>
            <w:rFonts w:ascii="Times New Roman" w:hAnsi="Times New Roman"/>
            <w:sz w:val="24"/>
            <w:szCs w:val="24"/>
          </w:rPr>
          <w:t>664075, г</w:t>
        </w:r>
      </w:smartTag>
      <w:r>
        <w:rPr>
          <w:rFonts w:ascii="Times New Roman" w:hAnsi="Times New Roman"/>
          <w:sz w:val="24"/>
          <w:szCs w:val="24"/>
        </w:rPr>
        <w:t>. Иркутск, ул. Байкальская, 202; с понедельника по пятницу, с 9.00 до 18.00 ч., обед с 13.00 до 14.00 ч.</w:t>
      </w:r>
    </w:p>
    <w:p w:rsidR="00B63BBC" w:rsidRDefault="00B63BBC" w:rsidP="00500FD8">
      <w:pPr>
        <w:spacing w:after="0" w:line="240" w:lineRule="auto"/>
        <w:jc w:val="both"/>
        <w:rPr>
          <w:rFonts w:ascii="Times New Roman" w:hAnsi="Times New Roman"/>
          <w:sz w:val="24"/>
          <w:szCs w:val="24"/>
        </w:rPr>
      </w:pPr>
    </w:p>
    <w:p w:rsidR="00B63BBC" w:rsidRDefault="00B63BBC" w:rsidP="00500FD8">
      <w:pPr>
        <w:spacing w:after="0" w:line="240" w:lineRule="auto"/>
        <w:jc w:val="both"/>
        <w:rPr>
          <w:rFonts w:ascii="Times New Roman" w:hAnsi="Times New Roman"/>
          <w:sz w:val="24"/>
          <w:szCs w:val="24"/>
        </w:rPr>
      </w:pPr>
      <w:r w:rsidRPr="00500FD8">
        <w:rPr>
          <w:rFonts w:ascii="Times New Roman" w:hAnsi="Times New Roman"/>
          <w:b/>
          <w:sz w:val="24"/>
          <w:szCs w:val="24"/>
        </w:rPr>
        <w:t>2.</w:t>
      </w:r>
      <w:r>
        <w:rPr>
          <w:rFonts w:ascii="Times New Roman" w:hAnsi="Times New Roman"/>
          <w:sz w:val="24"/>
          <w:szCs w:val="24"/>
        </w:rPr>
        <w:t xml:space="preserve">  О государственной регистрации застройщика.</w:t>
      </w:r>
    </w:p>
    <w:p w:rsidR="00B63BBC" w:rsidRDefault="00B63BBC" w:rsidP="00500FD8">
      <w:pPr>
        <w:spacing w:after="0" w:line="240" w:lineRule="auto"/>
        <w:jc w:val="both"/>
        <w:rPr>
          <w:rFonts w:ascii="Times New Roman" w:hAnsi="Times New Roman"/>
          <w:sz w:val="24"/>
          <w:szCs w:val="24"/>
        </w:rPr>
      </w:pPr>
      <w:r>
        <w:rPr>
          <w:rFonts w:ascii="Times New Roman" w:hAnsi="Times New Roman"/>
          <w:sz w:val="24"/>
          <w:szCs w:val="24"/>
        </w:rPr>
        <w:t>ООО ФСК «</w:t>
      </w:r>
      <w:proofErr w:type="spellStart"/>
      <w:r>
        <w:rPr>
          <w:rFonts w:ascii="Times New Roman" w:hAnsi="Times New Roman"/>
          <w:sz w:val="24"/>
          <w:szCs w:val="24"/>
        </w:rPr>
        <w:t>ВостСибСтрой</w:t>
      </w:r>
      <w:proofErr w:type="spellEnd"/>
      <w:r>
        <w:rPr>
          <w:rFonts w:ascii="Times New Roman" w:hAnsi="Times New Roman"/>
          <w:sz w:val="24"/>
          <w:szCs w:val="24"/>
        </w:rPr>
        <w:t>» з</w:t>
      </w:r>
      <w:r w:rsidRPr="00500FD8">
        <w:rPr>
          <w:rFonts w:ascii="Times New Roman" w:hAnsi="Times New Roman"/>
          <w:sz w:val="24"/>
          <w:szCs w:val="24"/>
        </w:rPr>
        <w:t>арегистрировано 0</w:t>
      </w:r>
      <w:r>
        <w:rPr>
          <w:rFonts w:ascii="Times New Roman" w:hAnsi="Times New Roman"/>
          <w:sz w:val="24"/>
          <w:szCs w:val="24"/>
        </w:rPr>
        <w:t>4</w:t>
      </w:r>
      <w:r w:rsidRPr="00500FD8">
        <w:rPr>
          <w:rFonts w:ascii="Times New Roman" w:hAnsi="Times New Roman"/>
          <w:sz w:val="24"/>
          <w:szCs w:val="24"/>
        </w:rPr>
        <w:t>.0</w:t>
      </w:r>
      <w:r>
        <w:rPr>
          <w:rFonts w:ascii="Times New Roman" w:hAnsi="Times New Roman"/>
          <w:sz w:val="24"/>
          <w:szCs w:val="24"/>
        </w:rPr>
        <w:t>8</w:t>
      </w:r>
      <w:r w:rsidRPr="00500FD8">
        <w:rPr>
          <w:rFonts w:ascii="Times New Roman" w:hAnsi="Times New Roman"/>
          <w:sz w:val="24"/>
          <w:szCs w:val="24"/>
        </w:rPr>
        <w:t>.20</w:t>
      </w:r>
      <w:r>
        <w:rPr>
          <w:rFonts w:ascii="Times New Roman" w:hAnsi="Times New Roman"/>
          <w:sz w:val="24"/>
          <w:szCs w:val="24"/>
        </w:rPr>
        <w:t>15</w:t>
      </w:r>
      <w:r w:rsidRPr="00500FD8">
        <w:rPr>
          <w:rFonts w:ascii="Times New Roman" w:hAnsi="Times New Roman"/>
          <w:sz w:val="24"/>
          <w:szCs w:val="24"/>
        </w:rPr>
        <w:t xml:space="preserve"> г.</w:t>
      </w:r>
      <w:r>
        <w:rPr>
          <w:rFonts w:ascii="Times New Roman" w:hAnsi="Times New Roman"/>
          <w:sz w:val="24"/>
          <w:szCs w:val="24"/>
        </w:rPr>
        <w:t xml:space="preserve">  Межрайонная ИФНС №17 по Иркутской области</w:t>
      </w:r>
      <w:r w:rsidRPr="00500FD8">
        <w:rPr>
          <w:rFonts w:ascii="Times New Roman" w:hAnsi="Times New Roman"/>
          <w:sz w:val="24"/>
          <w:szCs w:val="24"/>
        </w:rPr>
        <w:t>,</w:t>
      </w:r>
      <w:r>
        <w:rPr>
          <w:rFonts w:ascii="Times New Roman" w:hAnsi="Times New Roman"/>
          <w:sz w:val="24"/>
          <w:szCs w:val="24"/>
        </w:rPr>
        <w:t xml:space="preserve"> </w:t>
      </w:r>
      <w:r w:rsidRPr="00500FD8">
        <w:rPr>
          <w:rFonts w:ascii="Times New Roman" w:hAnsi="Times New Roman"/>
          <w:sz w:val="24"/>
          <w:szCs w:val="24"/>
        </w:rPr>
        <w:t xml:space="preserve">ОГРН </w:t>
      </w:r>
      <w:r>
        <w:rPr>
          <w:rFonts w:ascii="Times New Roman" w:hAnsi="Times New Roman"/>
          <w:sz w:val="24"/>
          <w:szCs w:val="24"/>
        </w:rPr>
        <w:t>1153850033842</w:t>
      </w:r>
      <w:r w:rsidRPr="00500FD8">
        <w:rPr>
          <w:rFonts w:ascii="Times New Roman" w:hAnsi="Times New Roman"/>
          <w:sz w:val="24"/>
          <w:szCs w:val="24"/>
        </w:rPr>
        <w:t>, сви</w:t>
      </w:r>
      <w:r>
        <w:rPr>
          <w:rFonts w:ascii="Times New Roman" w:hAnsi="Times New Roman"/>
          <w:sz w:val="24"/>
          <w:szCs w:val="24"/>
        </w:rPr>
        <w:t>детельство серия 38 №003732868.</w:t>
      </w:r>
    </w:p>
    <w:p w:rsidR="00B63BBC" w:rsidRDefault="00B63BBC" w:rsidP="00500FD8">
      <w:pPr>
        <w:spacing w:after="0" w:line="240" w:lineRule="auto"/>
        <w:jc w:val="both"/>
        <w:rPr>
          <w:rFonts w:ascii="Times New Roman" w:hAnsi="Times New Roman"/>
          <w:sz w:val="24"/>
          <w:szCs w:val="24"/>
        </w:rPr>
      </w:pPr>
      <w:r>
        <w:rPr>
          <w:rFonts w:ascii="Times New Roman" w:hAnsi="Times New Roman"/>
          <w:sz w:val="24"/>
          <w:szCs w:val="24"/>
        </w:rPr>
        <w:t xml:space="preserve">ИНН </w:t>
      </w:r>
      <w:r w:rsidRPr="00921E53">
        <w:rPr>
          <w:rFonts w:ascii="Times New Roman" w:hAnsi="Times New Roman"/>
          <w:sz w:val="24"/>
          <w:szCs w:val="24"/>
        </w:rPr>
        <w:t>3811043794</w:t>
      </w:r>
      <w:r>
        <w:rPr>
          <w:rFonts w:ascii="Times New Roman" w:hAnsi="Times New Roman"/>
          <w:sz w:val="24"/>
          <w:szCs w:val="24"/>
        </w:rPr>
        <w:t>, свидетельство о постановке на учет Российской организации в налоговом органе по месту ее нахождения – серия 38 №003273328.</w:t>
      </w:r>
    </w:p>
    <w:p w:rsidR="00B63BBC" w:rsidRDefault="00B63BBC" w:rsidP="00500FD8">
      <w:pPr>
        <w:spacing w:after="0" w:line="240" w:lineRule="auto"/>
        <w:jc w:val="both"/>
        <w:rPr>
          <w:rFonts w:ascii="Times New Roman" w:hAnsi="Times New Roman"/>
          <w:sz w:val="24"/>
          <w:szCs w:val="24"/>
        </w:rPr>
      </w:pPr>
    </w:p>
    <w:p w:rsidR="00B63BBC" w:rsidRDefault="00B63BBC" w:rsidP="00904F33">
      <w:pPr>
        <w:spacing w:after="0" w:line="240" w:lineRule="auto"/>
        <w:jc w:val="both"/>
        <w:rPr>
          <w:rFonts w:ascii="Times New Roman" w:hAnsi="Times New Roman"/>
          <w:sz w:val="24"/>
          <w:szCs w:val="24"/>
        </w:rPr>
      </w:pPr>
      <w:bookmarkStart w:id="0" w:name="sub_20014"/>
      <w:r w:rsidRPr="00904F33">
        <w:rPr>
          <w:rFonts w:ascii="Times New Roman" w:hAnsi="Times New Roman"/>
          <w:b/>
          <w:sz w:val="24"/>
          <w:szCs w:val="24"/>
        </w:rPr>
        <w:t>4.</w:t>
      </w:r>
      <w:r w:rsidRPr="00904F33">
        <w:rPr>
          <w:rFonts w:ascii="Times New Roman" w:hAnsi="Times New Roman"/>
          <w:sz w:val="24"/>
          <w:szCs w:val="24"/>
        </w:rPr>
        <w:t xml:space="preserve"> </w:t>
      </w:r>
      <w:r>
        <w:rPr>
          <w:rFonts w:ascii="Times New Roman" w:hAnsi="Times New Roman"/>
          <w:sz w:val="24"/>
          <w:szCs w:val="24"/>
        </w:rPr>
        <w:t>О</w:t>
      </w:r>
      <w:r w:rsidRPr="00904F33">
        <w:rPr>
          <w:rFonts w:ascii="Times New Roman" w:hAnsi="Times New Roman"/>
          <w:sz w:val="24"/>
          <w:szCs w:val="24"/>
        </w:rPr>
        <w:t xml:space="preserve">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w:t>
      </w:r>
      <w:r>
        <w:rPr>
          <w:rFonts w:ascii="Times New Roman" w:hAnsi="Times New Roman"/>
          <w:sz w:val="24"/>
          <w:szCs w:val="24"/>
        </w:rPr>
        <w:t>луатацию.</w:t>
      </w:r>
    </w:p>
    <w:p w:rsidR="00B63BBC" w:rsidRDefault="00B63BBC" w:rsidP="00C04930">
      <w:pPr>
        <w:spacing w:after="0" w:line="240" w:lineRule="auto"/>
        <w:jc w:val="both"/>
        <w:rPr>
          <w:rFonts w:ascii="Times New Roman" w:hAnsi="Times New Roman"/>
          <w:sz w:val="24"/>
          <w:szCs w:val="24"/>
        </w:rPr>
      </w:pPr>
      <w:r>
        <w:rPr>
          <w:rFonts w:ascii="Times New Roman" w:hAnsi="Times New Roman"/>
          <w:sz w:val="24"/>
          <w:szCs w:val="24"/>
        </w:rPr>
        <w:t>Деятельность по строительству многоквартирных домов и (или) иных объектов недвижимости</w:t>
      </w:r>
      <w:r w:rsidRPr="00693673">
        <w:rPr>
          <w:rFonts w:ascii="Times New Roman" w:hAnsi="Times New Roman"/>
          <w:sz w:val="24"/>
          <w:szCs w:val="24"/>
        </w:rPr>
        <w:t xml:space="preserve">, в которых принимал участие застройщик в течение трех лет, предшествующих опубликованию проектной декларации, </w:t>
      </w:r>
      <w:r>
        <w:rPr>
          <w:rFonts w:ascii="Times New Roman" w:hAnsi="Times New Roman"/>
          <w:sz w:val="24"/>
          <w:szCs w:val="24"/>
        </w:rPr>
        <w:t>не велась.</w:t>
      </w:r>
    </w:p>
    <w:p w:rsidR="00B63BBC" w:rsidRDefault="00B63BBC" w:rsidP="00C04930">
      <w:pPr>
        <w:spacing w:after="0" w:line="240" w:lineRule="auto"/>
        <w:jc w:val="both"/>
        <w:rPr>
          <w:rFonts w:ascii="Times New Roman" w:hAnsi="Times New Roman"/>
          <w:sz w:val="24"/>
          <w:szCs w:val="24"/>
        </w:rPr>
      </w:pPr>
    </w:p>
    <w:p w:rsidR="00B63BBC" w:rsidRDefault="00B63BBC" w:rsidP="00BF42BB">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Изложить раздел </w:t>
      </w:r>
      <w:r>
        <w:rPr>
          <w:rFonts w:ascii="Times New Roman" w:hAnsi="Times New Roman"/>
          <w:sz w:val="24"/>
          <w:szCs w:val="24"/>
          <w:lang w:val="en-US"/>
        </w:rPr>
        <w:t>II</w:t>
      </w:r>
      <w:r>
        <w:rPr>
          <w:rFonts w:ascii="Times New Roman" w:hAnsi="Times New Roman"/>
          <w:sz w:val="24"/>
          <w:szCs w:val="24"/>
        </w:rPr>
        <w:t>. Информация о проекте строительства пункты 1, 2, 3, 4, 5, 7, 9, 10, 11 в следующей редакции:</w:t>
      </w:r>
    </w:p>
    <w:p w:rsidR="00B63BBC" w:rsidRDefault="00B63BBC" w:rsidP="00BF42BB">
      <w:pPr>
        <w:spacing w:after="0" w:line="240" w:lineRule="auto"/>
        <w:ind w:firstLine="567"/>
        <w:jc w:val="both"/>
        <w:rPr>
          <w:rFonts w:ascii="Times New Roman" w:hAnsi="Times New Roman"/>
          <w:sz w:val="24"/>
          <w:szCs w:val="24"/>
        </w:rPr>
      </w:pPr>
    </w:p>
    <w:p w:rsidR="00B63BBC" w:rsidRPr="009B0221" w:rsidRDefault="00B63BBC" w:rsidP="009B0221">
      <w:pPr>
        <w:spacing w:after="0" w:line="240" w:lineRule="auto"/>
        <w:jc w:val="center"/>
        <w:rPr>
          <w:rFonts w:ascii="Times New Roman" w:hAnsi="Times New Roman"/>
          <w:b/>
          <w:sz w:val="24"/>
          <w:szCs w:val="24"/>
          <w:u w:val="single"/>
        </w:rPr>
      </w:pPr>
      <w:bookmarkStart w:id="1" w:name="sub_20016"/>
      <w:bookmarkEnd w:id="0"/>
      <w:r w:rsidRPr="009B0221">
        <w:rPr>
          <w:rFonts w:ascii="Times New Roman" w:hAnsi="Times New Roman"/>
          <w:b/>
          <w:sz w:val="24"/>
          <w:szCs w:val="24"/>
          <w:u w:val="single"/>
          <w:lang w:val="en-US"/>
        </w:rPr>
        <w:t>II</w:t>
      </w:r>
      <w:r w:rsidRPr="00754370">
        <w:rPr>
          <w:rFonts w:ascii="Times New Roman" w:hAnsi="Times New Roman"/>
          <w:b/>
          <w:sz w:val="24"/>
          <w:szCs w:val="24"/>
          <w:u w:val="single"/>
        </w:rPr>
        <w:t xml:space="preserve">. </w:t>
      </w:r>
      <w:r w:rsidRPr="009B0221">
        <w:rPr>
          <w:rFonts w:ascii="Times New Roman" w:hAnsi="Times New Roman"/>
          <w:b/>
          <w:sz w:val="24"/>
          <w:szCs w:val="24"/>
          <w:u w:val="single"/>
        </w:rPr>
        <w:t>Информация о проекте строительства</w:t>
      </w:r>
    </w:p>
    <w:bookmarkEnd w:id="1"/>
    <w:p w:rsidR="00B63BBC" w:rsidRDefault="00B63BBC" w:rsidP="00904F33">
      <w:pPr>
        <w:spacing w:after="0" w:line="240" w:lineRule="auto"/>
        <w:jc w:val="both"/>
        <w:rPr>
          <w:rFonts w:ascii="Times New Roman" w:hAnsi="Times New Roman"/>
          <w:sz w:val="24"/>
          <w:szCs w:val="24"/>
        </w:rPr>
      </w:pPr>
    </w:p>
    <w:p w:rsidR="00B63BBC" w:rsidRDefault="00B63BBC" w:rsidP="009B0221">
      <w:pPr>
        <w:spacing w:after="0" w:line="240" w:lineRule="auto"/>
        <w:jc w:val="both"/>
        <w:rPr>
          <w:rFonts w:ascii="Times New Roman" w:hAnsi="Times New Roman"/>
          <w:sz w:val="24"/>
          <w:szCs w:val="24"/>
          <w:lang w:eastAsia="ru-RU"/>
        </w:rPr>
      </w:pPr>
      <w:r w:rsidRPr="00CD4B70">
        <w:rPr>
          <w:rFonts w:ascii="Times New Roman" w:hAnsi="Times New Roman"/>
          <w:b/>
          <w:sz w:val="24"/>
          <w:szCs w:val="24"/>
          <w:lang w:eastAsia="ru-RU"/>
        </w:rPr>
        <w:t>1.</w:t>
      </w:r>
      <w:r>
        <w:rPr>
          <w:rFonts w:ascii="Times New Roman" w:hAnsi="Times New Roman"/>
          <w:sz w:val="24"/>
          <w:szCs w:val="24"/>
          <w:lang w:eastAsia="ru-RU"/>
        </w:rPr>
        <w:t xml:space="preserve"> О</w:t>
      </w:r>
      <w:r w:rsidRPr="009B0221">
        <w:rPr>
          <w:rFonts w:ascii="Times New Roman" w:hAnsi="Times New Roman"/>
          <w:sz w:val="24"/>
          <w:szCs w:val="24"/>
          <w:lang w:eastAsia="ru-RU"/>
        </w:rPr>
        <w:t xml:space="preserve"> цели проекта строительства, об этапах и о сроках его реализации, о результатах экспертизы проектной документации, если проведение такой экспертизы </w:t>
      </w:r>
      <w:r>
        <w:rPr>
          <w:rFonts w:ascii="Times New Roman" w:hAnsi="Times New Roman"/>
          <w:sz w:val="24"/>
          <w:szCs w:val="24"/>
          <w:lang w:eastAsia="ru-RU"/>
        </w:rPr>
        <w:t>установлено федеральным законом.</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Строительство многоквартирного жилого дома со встроенно-пристроенными нежилыми помещениями и подземной автостоянкой по ул. Байкальской в г. Иркутске.</w:t>
      </w:r>
    </w:p>
    <w:p w:rsidR="00B63BBC" w:rsidRPr="003703F8" w:rsidRDefault="00B63BBC" w:rsidP="003703F8">
      <w:pPr>
        <w:spacing w:after="0" w:line="240" w:lineRule="auto"/>
        <w:jc w:val="both"/>
        <w:rPr>
          <w:rFonts w:ascii="Times New Roman" w:hAnsi="Times New Roman"/>
          <w:sz w:val="24"/>
          <w:szCs w:val="24"/>
          <w:lang w:eastAsia="ru-RU"/>
        </w:rPr>
      </w:pPr>
      <w:r w:rsidRPr="00CF51E5">
        <w:rPr>
          <w:rFonts w:ascii="Times New Roman" w:hAnsi="Times New Roman"/>
          <w:sz w:val="24"/>
          <w:szCs w:val="24"/>
          <w:lang w:eastAsia="ru-RU"/>
        </w:rPr>
        <w:t xml:space="preserve">Весь проект  предусматривает строительство </w:t>
      </w:r>
      <w:r>
        <w:rPr>
          <w:rFonts w:ascii="Times New Roman" w:hAnsi="Times New Roman"/>
          <w:sz w:val="24"/>
          <w:szCs w:val="24"/>
          <w:lang w:eastAsia="ru-RU"/>
        </w:rPr>
        <w:t xml:space="preserve"> девятнадцатиэтажного многоквартирного жилого дома </w:t>
      </w:r>
      <w:r w:rsidRPr="00E34FD7">
        <w:rPr>
          <w:rFonts w:ascii="Times New Roman" w:hAnsi="Times New Roman"/>
          <w:sz w:val="24"/>
          <w:szCs w:val="24"/>
          <w:lang w:eastAsia="ru-RU"/>
        </w:rPr>
        <w:t>со встроенно-пристроенными нежилыми помещениями и подземной автостоянк</w:t>
      </w:r>
      <w:r>
        <w:rPr>
          <w:rFonts w:ascii="Times New Roman" w:hAnsi="Times New Roman"/>
          <w:sz w:val="24"/>
          <w:szCs w:val="24"/>
          <w:lang w:eastAsia="ru-RU"/>
        </w:rPr>
        <w:t xml:space="preserve">ой </w:t>
      </w:r>
      <w:r w:rsidRPr="003703F8">
        <w:rPr>
          <w:rFonts w:ascii="Times New Roman" w:hAnsi="Times New Roman"/>
          <w:sz w:val="24"/>
          <w:szCs w:val="24"/>
          <w:lang w:eastAsia="ru-RU"/>
        </w:rPr>
        <w:t xml:space="preserve">в 1 этап. </w:t>
      </w:r>
    </w:p>
    <w:p w:rsidR="00B63BBC" w:rsidRPr="00A92232" w:rsidRDefault="00B63BBC" w:rsidP="009B0221">
      <w:pPr>
        <w:spacing w:after="0" w:line="240" w:lineRule="auto"/>
        <w:jc w:val="both"/>
        <w:rPr>
          <w:rFonts w:ascii="Times New Roman" w:hAnsi="Times New Roman"/>
          <w:sz w:val="24"/>
          <w:szCs w:val="24"/>
          <w:lang w:eastAsia="ru-RU"/>
        </w:rPr>
      </w:pPr>
      <w:r w:rsidRPr="00A92232">
        <w:rPr>
          <w:rFonts w:ascii="Times New Roman" w:hAnsi="Times New Roman"/>
          <w:sz w:val="24"/>
          <w:szCs w:val="24"/>
          <w:lang w:eastAsia="ru-RU"/>
        </w:rPr>
        <w:t>Сроки реализации строительства:</w:t>
      </w:r>
    </w:p>
    <w:p w:rsidR="00B63BBC" w:rsidRPr="00A92232" w:rsidRDefault="00B63BBC" w:rsidP="009B0221">
      <w:pPr>
        <w:spacing w:after="0" w:line="240" w:lineRule="auto"/>
        <w:jc w:val="both"/>
        <w:rPr>
          <w:rFonts w:ascii="Times New Roman" w:hAnsi="Times New Roman"/>
          <w:sz w:val="24"/>
          <w:szCs w:val="24"/>
          <w:lang w:eastAsia="ru-RU"/>
        </w:rPr>
      </w:pPr>
      <w:r w:rsidRPr="00A92232">
        <w:rPr>
          <w:rFonts w:ascii="Times New Roman" w:hAnsi="Times New Roman"/>
          <w:sz w:val="24"/>
          <w:szCs w:val="24"/>
          <w:lang w:eastAsia="ru-RU"/>
        </w:rPr>
        <w:lastRenderedPageBreak/>
        <w:t xml:space="preserve">начало строительства – </w:t>
      </w:r>
      <w:r>
        <w:rPr>
          <w:rFonts w:ascii="Times New Roman" w:hAnsi="Times New Roman"/>
          <w:sz w:val="24"/>
          <w:szCs w:val="24"/>
          <w:lang w:eastAsia="ru-RU"/>
        </w:rPr>
        <w:t xml:space="preserve">февраль </w:t>
      </w:r>
      <w:smartTag w:uri="urn:schemas-microsoft-com:office:smarttags" w:element="metricconverter">
        <w:smartTagPr>
          <w:attr w:name="ProductID" w:val="2016 г"/>
        </w:smartTagPr>
        <w:r>
          <w:rPr>
            <w:rFonts w:ascii="Times New Roman" w:hAnsi="Times New Roman"/>
            <w:sz w:val="24"/>
            <w:szCs w:val="24"/>
            <w:lang w:eastAsia="ru-RU"/>
          </w:rPr>
          <w:t>2016 г</w:t>
        </w:r>
      </w:smartTag>
      <w:r>
        <w:rPr>
          <w:rFonts w:ascii="Times New Roman" w:hAnsi="Times New Roman"/>
          <w:sz w:val="24"/>
          <w:szCs w:val="24"/>
          <w:lang w:eastAsia="ru-RU"/>
        </w:rPr>
        <w:t>.</w:t>
      </w:r>
      <w:r w:rsidRPr="00A92232">
        <w:rPr>
          <w:rFonts w:ascii="Times New Roman" w:hAnsi="Times New Roman"/>
          <w:sz w:val="24"/>
          <w:szCs w:val="24"/>
          <w:lang w:eastAsia="ru-RU"/>
        </w:rPr>
        <w:t>,</w:t>
      </w:r>
    </w:p>
    <w:p w:rsidR="00B63BBC" w:rsidRPr="00A92232" w:rsidRDefault="00B63BBC" w:rsidP="009B0221">
      <w:pPr>
        <w:spacing w:after="0" w:line="240" w:lineRule="auto"/>
        <w:jc w:val="both"/>
        <w:rPr>
          <w:rFonts w:ascii="Times New Roman" w:hAnsi="Times New Roman"/>
          <w:sz w:val="24"/>
          <w:szCs w:val="24"/>
          <w:lang w:eastAsia="ru-RU"/>
        </w:rPr>
      </w:pPr>
      <w:r w:rsidRPr="00A92232">
        <w:rPr>
          <w:rFonts w:ascii="Times New Roman" w:hAnsi="Times New Roman"/>
          <w:sz w:val="24"/>
          <w:szCs w:val="24"/>
          <w:lang w:eastAsia="ru-RU"/>
        </w:rPr>
        <w:t xml:space="preserve">окончание строительства – </w:t>
      </w:r>
      <w:r>
        <w:rPr>
          <w:rFonts w:ascii="Times New Roman" w:hAnsi="Times New Roman"/>
          <w:sz w:val="24"/>
          <w:szCs w:val="24"/>
          <w:lang w:eastAsia="ru-RU"/>
        </w:rPr>
        <w:t xml:space="preserve">ноябрь </w:t>
      </w:r>
      <w:smartTag w:uri="urn:schemas-microsoft-com:office:smarttags" w:element="metricconverter">
        <w:smartTagPr>
          <w:attr w:name="ProductID" w:val="2017 г"/>
        </w:smartTagPr>
        <w:r w:rsidRPr="00A92232">
          <w:rPr>
            <w:rFonts w:ascii="Times New Roman" w:hAnsi="Times New Roman"/>
            <w:sz w:val="24"/>
            <w:szCs w:val="24"/>
            <w:lang w:eastAsia="ru-RU"/>
          </w:rPr>
          <w:t>201</w:t>
        </w:r>
        <w:r>
          <w:rPr>
            <w:rFonts w:ascii="Times New Roman" w:hAnsi="Times New Roman"/>
            <w:sz w:val="24"/>
            <w:szCs w:val="24"/>
            <w:lang w:eastAsia="ru-RU"/>
          </w:rPr>
          <w:t>7</w:t>
        </w:r>
        <w:r w:rsidRPr="00A92232">
          <w:rPr>
            <w:rFonts w:ascii="Times New Roman" w:hAnsi="Times New Roman"/>
            <w:sz w:val="24"/>
            <w:szCs w:val="24"/>
            <w:lang w:eastAsia="ru-RU"/>
          </w:rPr>
          <w:t xml:space="preserve"> г</w:t>
        </w:r>
      </w:smartTag>
      <w:r w:rsidRPr="00A92232">
        <w:rPr>
          <w:rFonts w:ascii="Times New Roman" w:hAnsi="Times New Roman"/>
          <w:sz w:val="24"/>
          <w:szCs w:val="24"/>
          <w:lang w:eastAsia="ru-RU"/>
        </w:rPr>
        <w:t>.</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Положительное заключение негосударственной экспертизы № 4-1-1-0197-15 выдано Закрытым акционерным обществом «Прибайкальский исследовательский научный центр экспертиз и проектирования в строительстве» от 09.12.2015 г.</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Заключение экспертной комиссии государственной экологической экспертизы по проектной документации «Многоквартирный жилой со встроенно-пристроенными нежилыми помещениями и подземной автостоянкой по ул. Байкальской Октябрьского района г. Иркутска» от 14.12.2015, утвержденное приказом Управления </w:t>
      </w:r>
      <w:proofErr w:type="spellStart"/>
      <w:r>
        <w:rPr>
          <w:rFonts w:ascii="Times New Roman" w:hAnsi="Times New Roman"/>
          <w:sz w:val="24"/>
          <w:szCs w:val="24"/>
          <w:lang w:eastAsia="ru-RU"/>
        </w:rPr>
        <w:t>Росприроднадзора</w:t>
      </w:r>
      <w:proofErr w:type="spellEnd"/>
      <w:r>
        <w:rPr>
          <w:rFonts w:ascii="Times New Roman" w:hAnsi="Times New Roman"/>
          <w:sz w:val="24"/>
          <w:szCs w:val="24"/>
          <w:lang w:eastAsia="ru-RU"/>
        </w:rPr>
        <w:t xml:space="preserve"> по Иркутской области № 2094-од от 14.12.2015 г. О результатах государственной экологической экспертизы: экспертная комиссия государственной экологической экспертизы, рассмотрев материалы проектной документации «Многоквартирный жилой дом со встроенно-пристроенными нежилыми помещениями и подземной автостоянкой по ул. Байкальской Октябрьского района г. Иркутска» пришла к выводу:</w:t>
      </w:r>
    </w:p>
    <w:p w:rsidR="00B63BBC" w:rsidRDefault="00B63BBC" w:rsidP="000D772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представленные материалы по объему и содержанию соответствуют экологическим требованиям, установленным техническими регламентами и законодательством в области охраны окружающей среды;</w:t>
      </w:r>
    </w:p>
    <w:p w:rsidR="00B63BBC" w:rsidRDefault="00B63BBC" w:rsidP="000D772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в проекте предусмотрены соответствующие природоохранные мероприятия в объеме достаточном для предупреждения негативных последствий техногенного воздействия на окружающую среду и обоснована экологическая возможность реализации намечаемой деятельности;</w:t>
      </w:r>
    </w:p>
    <w:p w:rsidR="00B63BBC" w:rsidRDefault="00B63BBC" w:rsidP="000D772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представленный в материалах проекта уровень воздействия на окружающую среду является допустимым.</w:t>
      </w:r>
    </w:p>
    <w:p w:rsidR="00B63BBC" w:rsidRDefault="00B63BBC" w:rsidP="009B0221">
      <w:pPr>
        <w:spacing w:after="0" w:line="240" w:lineRule="auto"/>
        <w:jc w:val="both"/>
        <w:rPr>
          <w:rFonts w:ascii="Times New Roman" w:hAnsi="Times New Roman"/>
          <w:sz w:val="24"/>
          <w:szCs w:val="24"/>
          <w:lang w:eastAsia="ru-RU"/>
        </w:rPr>
      </w:pPr>
    </w:p>
    <w:p w:rsidR="00B63BBC" w:rsidRDefault="00B63BBC" w:rsidP="006C2C2F">
      <w:pPr>
        <w:spacing w:after="0" w:line="240" w:lineRule="auto"/>
        <w:jc w:val="both"/>
        <w:rPr>
          <w:rFonts w:ascii="Times New Roman" w:hAnsi="Times New Roman"/>
          <w:sz w:val="24"/>
          <w:szCs w:val="24"/>
          <w:lang w:eastAsia="ru-RU"/>
        </w:rPr>
      </w:pPr>
      <w:r w:rsidRPr="00CD4B70">
        <w:rPr>
          <w:rFonts w:ascii="Times New Roman" w:hAnsi="Times New Roman"/>
          <w:b/>
          <w:sz w:val="24"/>
          <w:szCs w:val="24"/>
          <w:lang w:eastAsia="ru-RU"/>
        </w:rPr>
        <w:t>2.</w:t>
      </w:r>
      <w:r w:rsidRPr="009B0221">
        <w:rPr>
          <w:rFonts w:ascii="Times New Roman" w:hAnsi="Times New Roman"/>
          <w:sz w:val="24"/>
          <w:szCs w:val="24"/>
          <w:lang w:eastAsia="ru-RU"/>
        </w:rPr>
        <w:t xml:space="preserve"> о</w:t>
      </w:r>
      <w:r>
        <w:rPr>
          <w:rFonts w:ascii="Times New Roman" w:hAnsi="Times New Roman"/>
          <w:sz w:val="24"/>
          <w:szCs w:val="24"/>
          <w:lang w:eastAsia="ru-RU"/>
        </w:rPr>
        <w:t xml:space="preserve"> разрешении на строительство.</w:t>
      </w:r>
    </w:p>
    <w:p w:rsidR="00B63BBC" w:rsidRPr="008C25C2" w:rsidRDefault="00B63BBC" w:rsidP="006C2C2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Разрешение на строительство № 38-</w:t>
      </w:r>
      <w:proofErr w:type="spellStart"/>
      <w:r>
        <w:rPr>
          <w:rFonts w:ascii="Times New Roman" w:hAnsi="Times New Roman"/>
          <w:sz w:val="24"/>
          <w:szCs w:val="24"/>
          <w:lang w:val="en-US" w:eastAsia="ru-RU"/>
        </w:rPr>
        <w:t>ru</w:t>
      </w:r>
      <w:proofErr w:type="spellEnd"/>
      <w:r>
        <w:rPr>
          <w:rFonts w:ascii="Times New Roman" w:hAnsi="Times New Roman"/>
          <w:sz w:val="24"/>
          <w:szCs w:val="24"/>
          <w:lang w:eastAsia="ru-RU"/>
        </w:rPr>
        <w:t>38</w:t>
      </w:r>
      <w:r w:rsidRPr="00157419">
        <w:rPr>
          <w:rFonts w:ascii="Times New Roman" w:hAnsi="Times New Roman"/>
          <w:sz w:val="24"/>
          <w:szCs w:val="24"/>
          <w:lang w:eastAsia="ru-RU"/>
        </w:rPr>
        <w:t>303000</w:t>
      </w:r>
      <w:r>
        <w:rPr>
          <w:rFonts w:ascii="Times New Roman" w:hAnsi="Times New Roman"/>
          <w:sz w:val="24"/>
          <w:szCs w:val="24"/>
          <w:lang w:eastAsia="ru-RU"/>
        </w:rPr>
        <w:t>-</w:t>
      </w:r>
      <w:r w:rsidRPr="00157419">
        <w:rPr>
          <w:rFonts w:ascii="Times New Roman" w:hAnsi="Times New Roman"/>
          <w:sz w:val="24"/>
          <w:szCs w:val="24"/>
          <w:lang w:eastAsia="ru-RU"/>
        </w:rPr>
        <w:t>215</w:t>
      </w:r>
      <w:r>
        <w:rPr>
          <w:rFonts w:ascii="Times New Roman" w:hAnsi="Times New Roman"/>
          <w:sz w:val="24"/>
          <w:szCs w:val="24"/>
          <w:lang w:eastAsia="ru-RU"/>
        </w:rPr>
        <w:t>-2015</w:t>
      </w:r>
      <w:r w:rsidRPr="005932CA">
        <w:rPr>
          <w:rFonts w:ascii="Times New Roman" w:hAnsi="Times New Roman"/>
          <w:sz w:val="24"/>
          <w:szCs w:val="24"/>
          <w:lang w:eastAsia="ru-RU"/>
        </w:rPr>
        <w:t xml:space="preserve"> выдано </w:t>
      </w:r>
      <w:r w:rsidRPr="008C25C2">
        <w:rPr>
          <w:rFonts w:ascii="Times New Roman" w:hAnsi="Times New Roman"/>
          <w:sz w:val="24"/>
          <w:szCs w:val="24"/>
          <w:lang w:eastAsia="ru-RU"/>
        </w:rPr>
        <w:t xml:space="preserve">Отделом выдачи разрешительной документации департамента реализации градостроительной политики комитета по градостроительной политике г. Иркутска от 09.02.2016 г. </w:t>
      </w:r>
      <w:r>
        <w:rPr>
          <w:rFonts w:ascii="Times New Roman" w:hAnsi="Times New Roman"/>
          <w:sz w:val="24"/>
          <w:szCs w:val="24"/>
          <w:lang w:eastAsia="ru-RU"/>
        </w:rPr>
        <w:t xml:space="preserve">сроком действия до 31 декабря </w:t>
      </w:r>
      <w:smartTag w:uri="urn:schemas-microsoft-com:office:smarttags" w:element="metricconverter">
        <w:smartTagPr>
          <w:attr w:name="ProductID" w:val="2017 г"/>
        </w:smartTagPr>
        <w:r>
          <w:rPr>
            <w:rFonts w:ascii="Times New Roman" w:hAnsi="Times New Roman"/>
            <w:sz w:val="24"/>
            <w:szCs w:val="24"/>
            <w:lang w:eastAsia="ru-RU"/>
          </w:rPr>
          <w:t>2017 г</w:t>
        </w:r>
      </w:smartTag>
      <w:r>
        <w:rPr>
          <w:rFonts w:ascii="Times New Roman" w:hAnsi="Times New Roman"/>
          <w:sz w:val="24"/>
          <w:szCs w:val="24"/>
          <w:lang w:eastAsia="ru-RU"/>
        </w:rPr>
        <w:t xml:space="preserve">. </w:t>
      </w:r>
    </w:p>
    <w:p w:rsidR="00B63BBC" w:rsidRPr="009B0221"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2" w:name="sub_21013"/>
      <w:r w:rsidRPr="00CD4B70">
        <w:rPr>
          <w:rFonts w:ascii="Times New Roman" w:hAnsi="Times New Roman"/>
          <w:b/>
          <w:sz w:val="24"/>
          <w:szCs w:val="24"/>
          <w:lang w:eastAsia="ru-RU"/>
        </w:rPr>
        <w:t>3.</w:t>
      </w:r>
      <w:r w:rsidRPr="009B0221">
        <w:rPr>
          <w:rFonts w:ascii="Times New Roman" w:hAnsi="Times New Roman"/>
          <w:sz w:val="24"/>
          <w:szCs w:val="24"/>
          <w:lang w:eastAsia="ru-RU"/>
        </w:rPr>
        <w:t xml:space="preserve"> </w:t>
      </w:r>
      <w:r>
        <w:rPr>
          <w:rFonts w:ascii="Times New Roman" w:hAnsi="Times New Roman"/>
          <w:sz w:val="24"/>
          <w:szCs w:val="24"/>
          <w:lang w:eastAsia="ru-RU"/>
        </w:rPr>
        <w:t>О</w:t>
      </w:r>
      <w:r w:rsidRPr="009B0221">
        <w:rPr>
          <w:rFonts w:ascii="Times New Roman" w:hAnsi="Times New Roman"/>
          <w:sz w:val="24"/>
          <w:szCs w:val="24"/>
          <w:lang w:eastAsia="ru-RU"/>
        </w:rPr>
        <w:t xml:space="preserve">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w:t>
      </w:r>
      <w:r>
        <w:rPr>
          <w:rFonts w:ascii="Times New Roman" w:hAnsi="Times New Roman"/>
          <w:sz w:val="24"/>
          <w:szCs w:val="24"/>
          <w:lang w:eastAsia="ru-RU"/>
        </w:rPr>
        <w:t>и, об элементах благоустройства.</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Собственником земельного участка является ООО ФСК «</w:t>
      </w:r>
      <w:proofErr w:type="spellStart"/>
      <w:r>
        <w:rPr>
          <w:rFonts w:ascii="Times New Roman" w:hAnsi="Times New Roman"/>
          <w:sz w:val="24"/>
          <w:szCs w:val="24"/>
          <w:lang w:eastAsia="ru-RU"/>
        </w:rPr>
        <w:t>ВостСибСтрой</w:t>
      </w:r>
      <w:proofErr w:type="spellEnd"/>
      <w:r>
        <w:rPr>
          <w:rFonts w:ascii="Times New Roman" w:hAnsi="Times New Roman"/>
          <w:sz w:val="24"/>
          <w:szCs w:val="24"/>
          <w:lang w:eastAsia="ru-RU"/>
        </w:rPr>
        <w:t xml:space="preserve">». Свидетельство о государственной регистрации права от </w:t>
      </w:r>
      <w:r w:rsidRPr="008C25C2">
        <w:rPr>
          <w:rFonts w:ascii="Times New Roman" w:hAnsi="Times New Roman"/>
          <w:sz w:val="24"/>
          <w:szCs w:val="24"/>
          <w:lang w:eastAsia="ru-RU"/>
        </w:rPr>
        <w:t>01</w:t>
      </w:r>
      <w:r>
        <w:rPr>
          <w:rFonts w:ascii="Times New Roman" w:hAnsi="Times New Roman"/>
          <w:sz w:val="24"/>
          <w:szCs w:val="24"/>
          <w:lang w:eastAsia="ru-RU"/>
        </w:rPr>
        <w:t>.0</w:t>
      </w:r>
      <w:r w:rsidRPr="008C25C2">
        <w:rPr>
          <w:rFonts w:ascii="Times New Roman" w:hAnsi="Times New Roman"/>
          <w:sz w:val="24"/>
          <w:szCs w:val="24"/>
          <w:lang w:eastAsia="ru-RU"/>
        </w:rPr>
        <w:t>2</w:t>
      </w:r>
      <w:r>
        <w:rPr>
          <w:rFonts w:ascii="Times New Roman" w:hAnsi="Times New Roman"/>
          <w:sz w:val="24"/>
          <w:szCs w:val="24"/>
          <w:lang w:eastAsia="ru-RU"/>
        </w:rPr>
        <w:t>.201</w:t>
      </w:r>
      <w:r w:rsidRPr="008C25C2">
        <w:rPr>
          <w:rFonts w:ascii="Times New Roman" w:hAnsi="Times New Roman"/>
          <w:sz w:val="24"/>
          <w:szCs w:val="24"/>
          <w:lang w:eastAsia="ru-RU"/>
        </w:rPr>
        <w:t>6</w:t>
      </w:r>
      <w:r>
        <w:rPr>
          <w:rFonts w:ascii="Times New Roman" w:hAnsi="Times New Roman"/>
          <w:sz w:val="24"/>
          <w:szCs w:val="24"/>
          <w:lang w:eastAsia="ru-RU"/>
        </w:rPr>
        <w:t xml:space="preserve"> г., запись регистрации в Едином государственном реестре прав на недвижимое имущество и сделок с ним от </w:t>
      </w:r>
      <w:r w:rsidRPr="008C25C2">
        <w:rPr>
          <w:rFonts w:ascii="Times New Roman" w:hAnsi="Times New Roman"/>
          <w:sz w:val="24"/>
          <w:szCs w:val="24"/>
          <w:lang w:eastAsia="ru-RU"/>
        </w:rPr>
        <w:t>01</w:t>
      </w:r>
      <w:r>
        <w:rPr>
          <w:rFonts w:ascii="Times New Roman" w:hAnsi="Times New Roman"/>
          <w:sz w:val="24"/>
          <w:szCs w:val="24"/>
          <w:lang w:eastAsia="ru-RU"/>
        </w:rPr>
        <w:t>.0</w:t>
      </w:r>
      <w:r w:rsidRPr="008C25C2">
        <w:rPr>
          <w:rFonts w:ascii="Times New Roman" w:hAnsi="Times New Roman"/>
          <w:sz w:val="24"/>
          <w:szCs w:val="24"/>
          <w:lang w:eastAsia="ru-RU"/>
        </w:rPr>
        <w:t>2</w:t>
      </w:r>
      <w:r>
        <w:rPr>
          <w:rFonts w:ascii="Times New Roman" w:hAnsi="Times New Roman"/>
          <w:sz w:val="24"/>
          <w:szCs w:val="24"/>
          <w:lang w:eastAsia="ru-RU"/>
        </w:rPr>
        <w:t>.201</w:t>
      </w:r>
      <w:r w:rsidRPr="008C25C2">
        <w:rPr>
          <w:rFonts w:ascii="Times New Roman" w:hAnsi="Times New Roman"/>
          <w:sz w:val="24"/>
          <w:szCs w:val="24"/>
          <w:lang w:eastAsia="ru-RU"/>
        </w:rPr>
        <w:t>6</w:t>
      </w:r>
      <w:r>
        <w:rPr>
          <w:rFonts w:ascii="Times New Roman" w:hAnsi="Times New Roman"/>
          <w:sz w:val="24"/>
          <w:szCs w:val="24"/>
          <w:lang w:eastAsia="ru-RU"/>
        </w:rPr>
        <w:t xml:space="preserve"> г. № 38–38</w:t>
      </w:r>
      <w:r w:rsidRPr="008C25C2">
        <w:rPr>
          <w:rFonts w:ascii="Times New Roman" w:hAnsi="Times New Roman"/>
          <w:sz w:val="24"/>
          <w:szCs w:val="24"/>
          <w:lang w:eastAsia="ru-RU"/>
        </w:rPr>
        <w:t>/0</w:t>
      </w:r>
      <w:r>
        <w:rPr>
          <w:rFonts w:ascii="Times New Roman" w:hAnsi="Times New Roman"/>
          <w:sz w:val="24"/>
          <w:szCs w:val="24"/>
          <w:lang w:eastAsia="ru-RU"/>
        </w:rPr>
        <w:t>01</w:t>
      </w:r>
      <w:r w:rsidRPr="008C25C2">
        <w:rPr>
          <w:rFonts w:ascii="Times New Roman" w:hAnsi="Times New Roman"/>
          <w:sz w:val="24"/>
          <w:szCs w:val="24"/>
          <w:lang w:eastAsia="ru-RU"/>
        </w:rPr>
        <w:t>-38/001/038/2016-2625/2</w:t>
      </w:r>
      <w:r>
        <w:rPr>
          <w:rFonts w:ascii="Times New Roman" w:hAnsi="Times New Roman"/>
          <w:sz w:val="24"/>
          <w:szCs w:val="24"/>
          <w:lang w:eastAsia="ru-RU"/>
        </w:rPr>
        <w:t>. Вид права: собственность. Документы–основания: договор купли-продажи</w:t>
      </w:r>
      <w:r w:rsidRPr="008C25C2">
        <w:rPr>
          <w:rFonts w:ascii="Times New Roman" w:hAnsi="Times New Roman"/>
          <w:sz w:val="24"/>
          <w:szCs w:val="24"/>
          <w:lang w:eastAsia="ru-RU"/>
        </w:rPr>
        <w:t xml:space="preserve"> </w:t>
      </w:r>
      <w:r>
        <w:rPr>
          <w:rFonts w:ascii="Times New Roman" w:hAnsi="Times New Roman"/>
          <w:sz w:val="24"/>
          <w:szCs w:val="24"/>
          <w:lang w:eastAsia="ru-RU"/>
        </w:rPr>
        <w:t xml:space="preserve">недвижимого имущества от 26.01.2016 г., дополнительное соглашение от 26.01.2016 г. к договору купли-продажи недвижимого имущества от 26.01.2016, дополнительное соглашение № 2 от 29.01.2016 к договору купли-продажи недвижимого имущества от 26.01.2016. Земельный участок, категория земель: земли населенных пунктов, разрешенное использование: многоквартирные жилые дома, общая площадь </w:t>
      </w:r>
      <w:smartTag w:uri="urn:schemas-microsoft-com:office:smarttags" w:element="metricconverter">
        <w:smartTagPr>
          <w:attr w:name="ProductID" w:val="10 444 кв. м"/>
        </w:smartTagPr>
        <w:r>
          <w:rPr>
            <w:rFonts w:ascii="Times New Roman" w:hAnsi="Times New Roman"/>
            <w:sz w:val="24"/>
            <w:szCs w:val="24"/>
            <w:lang w:eastAsia="ru-RU"/>
          </w:rPr>
          <w:t>10 444 кв. м</w:t>
        </w:r>
      </w:smartTag>
      <w:r>
        <w:rPr>
          <w:rFonts w:ascii="Times New Roman" w:hAnsi="Times New Roman"/>
          <w:sz w:val="24"/>
          <w:szCs w:val="24"/>
          <w:lang w:eastAsia="ru-RU"/>
        </w:rPr>
        <w:t>., адрес (местонахождение) объекта: Иркутская область, г. Иркутск.</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Кадастровый (условный) номер: 38:36:000023:26223. </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Многоквартирный жилой дом примыкает к существующему Бизнес-Центру «</w:t>
      </w:r>
      <w:proofErr w:type="spellStart"/>
      <w:r>
        <w:rPr>
          <w:rFonts w:ascii="Times New Roman" w:hAnsi="Times New Roman"/>
          <w:sz w:val="24"/>
          <w:szCs w:val="24"/>
          <w:lang w:eastAsia="ru-RU"/>
        </w:rPr>
        <w:t>Лисиха</w:t>
      </w:r>
      <w:proofErr w:type="spellEnd"/>
      <w:r>
        <w:rPr>
          <w:rFonts w:ascii="Times New Roman" w:hAnsi="Times New Roman"/>
          <w:sz w:val="24"/>
          <w:szCs w:val="24"/>
          <w:lang w:eastAsia="ru-RU"/>
        </w:rPr>
        <w:t>».</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Территория с северо-восточной стороны ограничена ул. Байкальской, с северо-западной – ул. 30-ой Дивизии, с южной и юго-западной сторон граничит с существующей жилой застройкой. Застройка формируется параллельно улице Байкальская.</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момент проектирования территория не застроена, ценные зеленые насаждения отсутствуют. Рельеф площадки нарушен. Абсолютные отметки поверхности изучаемой площадки изменяются в пределах 458,40-</w:t>
      </w:r>
      <w:smartTag w:uri="urn:schemas-microsoft-com:office:smarttags" w:element="metricconverter">
        <w:smartTagPr>
          <w:attr w:name="ProductID" w:val="451,00 м"/>
        </w:smartTagPr>
        <w:r>
          <w:rPr>
            <w:rFonts w:ascii="Times New Roman" w:hAnsi="Times New Roman"/>
            <w:sz w:val="24"/>
            <w:szCs w:val="24"/>
            <w:lang w:eastAsia="ru-RU"/>
          </w:rPr>
          <w:t>451,00 м</w:t>
        </w:r>
      </w:smartTag>
      <w:r>
        <w:rPr>
          <w:rFonts w:ascii="Times New Roman" w:hAnsi="Times New Roman"/>
          <w:sz w:val="24"/>
          <w:szCs w:val="24"/>
          <w:lang w:eastAsia="ru-RU"/>
        </w:rPr>
        <w:t>.</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Архитектурно-планировочное решение многоквартирного жилого дома характеризуется параллельно расположенными улице Байкальской трёх секций №№ 1,2,3. Подземная автостоянка расположена в дворовой части многоквартирного жилого дома. Помещения административно-общественного назначения, подземный технический этаж являются встроенно-пристроенными помещениями в многоквартирном жилом доме. На покрытии подземной автостоянки предусмотрены площадки для игр детей и занятий спортом. Вдоль всех фасадов здания (дворовых и внешних) расположены автомобильные проезды и тротуары. Въезды на подземные уровни предусмотрены с внутри дворовых проездов.    Многоквартирный жилой дом обеспечен парковками, площадками для игр детей, отдыха взрослых, площадками для занятия спортом и для хозяйственных целей.  Перед началом строительства многоквартирного жилого дома предусмотрено снятие существующего асфальтового покрытия, а так же планировка площадки до проектных отметок. </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Система вертикальной планировки принята сплошная.</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Отвод дождевых стоков от проектируемого жилого дома осуществляется по спланированной поверхности с твердым покрытием со сбросом в существующий водоотводной лоток и далее в сеть городской ливневой канализации.</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отвода воды с эксплуатируемой крыши гаража устраиваются водоотводные лотки со сбросом воды через водопропускные трубы на твердое покрытие. Так же лоток предусмотрен вдоль проектируемых встроенно-пристроенных помещений административного назначения.</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Для обеспечения благоприятных санитарно-гигиенических условий на прилегающей территории  к проектируемому многоквартирному жилому дому предусмотрен полный комплекс работ по благоустройству и озеленению. </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Проектом на площадках для игр детей и отдыха взрослого населения предусмотрено устройство покрытия из утрамбованного грунта. На всех площадках выполняется установка малых архитектурных форм и оборудования.</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всех свободных площадях высеивается газон с посевом двойной нормой из многолетних трав с добавлением растительного грунта (</w:t>
      </w:r>
      <w:r>
        <w:rPr>
          <w:rFonts w:ascii="Times New Roman" w:hAnsi="Times New Roman"/>
          <w:sz w:val="24"/>
          <w:szCs w:val="24"/>
          <w:lang w:val="en-US" w:eastAsia="ru-RU"/>
        </w:rPr>
        <w:t>h</w:t>
      </w:r>
      <w:r>
        <w:rPr>
          <w:rFonts w:ascii="Times New Roman" w:hAnsi="Times New Roman"/>
          <w:sz w:val="24"/>
          <w:szCs w:val="24"/>
          <w:lang w:eastAsia="ru-RU"/>
        </w:rPr>
        <w:t>-0,20 м).</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обеспечения пешеходных связей выполняются тротуары с покрытием из асфальтобетона.</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Связь автомобильного транспорта с проектируемым многоквартирным жилым домом осуществляется от прилегающей существующей автомобильной сети. Въезд на территорию осуществляется с северно-западной стороны площадки с ул. 30 Дивизии.</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Проезды и площадки для парковки автомобилей предусмотрены с асфальтобетонным покрытием следующей конструкции: мелкозернистый асфальтобетон (0,04 м); крупнозернистый асфальтобетон (0,06 м); щебень (0,25 м); песок (0,15 м), с укладкой бортового камня марок БР 300.30.15 и БР 100.30.15 ГОСТ-6665-91.</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Проектом предусмотрены мероприятия по обеспечению доступа инвалидов.</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 обеспечения беспрепятственного перемещения МГН по территории в местах примыкания тротуаров к проезжей части предусмотрено устройство бордюрных пандусов. Покрытие путей твердое с допустимыми уклонами.</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Предусмотрено устройство открытых автостоянок для личного транспорта инвалидов.</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Для обеспечения безопасного перемещения инвалидов, доступа в административные помещения и помещения общественного назначения, а также для эвакуации инвалидов из помещений на всех уровнях нежилых помещений предусмотрены выходы на открытые пешеходные галереи в качестве пожарных отстойников и пути для самостоятельной эвакуации. С отметки -6.600, со стороны улицы Байкальская, предусмотрен пандус на отметку пешеходного пути -6.000. Предусмотрена ширина пандусов при одностороннем движении более 1,0 м. На каждом этаже нежилых помещений для МГН предусмотрены санитарно-бытовые помещения с универсальными кабинами. Размеры кабины, доступной для МГН в общей уборной, в плане имеют размеры: ширина – не менее 1,65 м., глубина – не менее 1,8 м., ширина двери – не менее 0,9 м.  </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 верхних жилых этажей дома доступ инвалидов на улицу осуществляется с помощью пассажирских лифтов до первого этажа, а далее по коридорам на прилегающую территорию.  </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Во все жилые секции предусмотрены входы, приспособленные для МГН: отметка входных групп в секции и отметка тротуара совпадает.</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Вдоль кромки горизонтальных поверхностей крылец и по продольным краям маршей пандусов для предотвращения соскальзывания трости или ноги предусмотрены бортики. Вдоль обеих сторон всех лестниц и пандусов, а также у всех перепадов высот более 0,45 м. установлены ограждения с поручнями.</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Предусмотрена ширина дверных проемов (входы в квартиры) в стенах =1000мм, в санузлы и другие комнаты в квартирах = 900мм и 1200 мм.</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Дверные проемы не имеют порогов и перепадов высот пола. При необходимости устройства порогов их высота или перепад высот не превышает 0,025.</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жилой части предусмотрено расположение </w:t>
      </w:r>
      <w:proofErr w:type="spellStart"/>
      <w:r>
        <w:rPr>
          <w:rFonts w:ascii="Times New Roman" w:hAnsi="Times New Roman"/>
          <w:sz w:val="24"/>
          <w:szCs w:val="24"/>
          <w:lang w:eastAsia="ru-RU"/>
        </w:rPr>
        <w:t>пожаробезопасных</w:t>
      </w:r>
      <w:proofErr w:type="spellEnd"/>
      <w:r>
        <w:rPr>
          <w:rFonts w:ascii="Times New Roman" w:hAnsi="Times New Roman"/>
          <w:sz w:val="24"/>
          <w:szCs w:val="24"/>
          <w:lang w:eastAsia="ru-RU"/>
        </w:rPr>
        <w:t xml:space="preserve"> зон для МГН. Зона безопасности для каждого этажа, каждой жилой секции расположена на этажной площадке в границах незадымляемой лестничной клетки.</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Подземная автостоянка имеет 2 уровня. Доступ МГН предусмотрен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0,00, т.е. с поверхности земли. Предусмотрено 10 парковочных мест для МГН. Разметка места для стоянки автомашины инвалида на кресле-коляске предусмотрена размером 6,0х3,6 м. Расположение мест хранения личных автотранспортных средств МГН, предусмотрена в радиусе не более 20 метров от эвакуационного выхода. Перемещение МГН в автостоянке предусмотрено по горизонтальным участкам, с минимальным уклоном </w:t>
      </w:r>
      <w:r>
        <w:rPr>
          <w:rFonts w:ascii="Times New Roman" w:hAnsi="Times New Roman"/>
          <w:sz w:val="24"/>
          <w:szCs w:val="24"/>
          <w:lang w:val="en-US" w:eastAsia="ru-RU"/>
        </w:rPr>
        <w:t>I</w:t>
      </w:r>
      <w:r>
        <w:rPr>
          <w:rFonts w:ascii="Times New Roman" w:hAnsi="Times New Roman"/>
          <w:sz w:val="24"/>
          <w:szCs w:val="24"/>
          <w:lang w:eastAsia="ru-RU"/>
        </w:rPr>
        <w:t xml:space="preserve">=0.01, а так же по тротуарной дорожке, параллельно въезду в парковку. Ширина проходов составляет не менее 1,0 м. Вдоль пути передвижения по тротуарной дорожке предусмотрено металлическое ограждение высотой 0,9 м. Расстояние между поручнями составляет не менее 0,9 м. В проекте предусмотрено обозначение мест хранения автомобилей для МГН знаками на поверхности покрытия стоянки и продублированы знаками на вертикальной поверхности стен и колон в соответствии с ГОСТР 12.4.026, расположенным на высоте не менее 1,5 м, принятыми ГОСТ Р 52289 и ПДД.     </w:t>
      </w:r>
    </w:p>
    <w:p w:rsidR="00B63BBC" w:rsidRPr="009B0221"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3" w:name="sub_21014"/>
      <w:bookmarkEnd w:id="2"/>
      <w:r w:rsidRPr="00CD4B70">
        <w:rPr>
          <w:rFonts w:ascii="Times New Roman" w:hAnsi="Times New Roman"/>
          <w:b/>
          <w:sz w:val="24"/>
          <w:szCs w:val="24"/>
          <w:lang w:eastAsia="ru-RU"/>
        </w:rPr>
        <w:t>4.</w:t>
      </w:r>
      <w:r w:rsidRPr="009B0221">
        <w:rPr>
          <w:rFonts w:ascii="Times New Roman" w:hAnsi="Times New Roman"/>
          <w:sz w:val="24"/>
          <w:szCs w:val="24"/>
          <w:lang w:eastAsia="ru-RU"/>
        </w:rPr>
        <w:t xml:space="preserve"> </w:t>
      </w:r>
      <w:r>
        <w:rPr>
          <w:rFonts w:ascii="Times New Roman" w:hAnsi="Times New Roman"/>
          <w:sz w:val="24"/>
          <w:szCs w:val="24"/>
          <w:lang w:eastAsia="ru-RU"/>
        </w:rPr>
        <w:t>О</w:t>
      </w:r>
      <w:r w:rsidRPr="009B0221">
        <w:rPr>
          <w:rFonts w:ascii="Times New Roman" w:hAnsi="Times New Roman"/>
          <w:sz w:val="24"/>
          <w:szCs w:val="24"/>
          <w:lang w:eastAsia="ru-RU"/>
        </w:rPr>
        <w:t xml:space="preserve">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w:t>
      </w:r>
      <w:r>
        <w:rPr>
          <w:rFonts w:ascii="Times New Roman" w:hAnsi="Times New Roman"/>
          <w:sz w:val="24"/>
          <w:szCs w:val="24"/>
          <w:lang w:eastAsia="ru-RU"/>
        </w:rPr>
        <w:t>ано разрешение на строительство.</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Территория строительства находится в </w:t>
      </w:r>
      <w:r w:rsidRPr="0059695D">
        <w:rPr>
          <w:rFonts w:ascii="Times New Roman" w:hAnsi="Times New Roman"/>
          <w:sz w:val="24"/>
          <w:szCs w:val="24"/>
          <w:lang w:eastAsia="ru-RU"/>
        </w:rPr>
        <w:t>Октябрьском р</w:t>
      </w:r>
      <w:r>
        <w:rPr>
          <w:rFonts w:ascii="Times New Roman" w:hAnsi="Times New Roman"/>
          <w:sz w:val="24"/>
          <w:szCs w:val="24"/>
          <w:lang w:eastAsia="ru-RU"/>
        </w:rPr>
        <w:t>айоне г. Иркутска по ул. Байкальской.</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Архитектурные решения.</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Многоквартирный жилой дом состоит из трёх жилых секций и развитым в плане встроенно-пристроенным блоком нежилых помещений административного назначения, примыкает к существующему Бизнес-Центру «</w:t>
      </w:r>
      <w:proofErr w:type="spellStart"/>
      <w:r>
        <w:rPr>
          <w:rFonts w:ascii="Times New Roman" w:hAnsi="Times New Roman"/>
          <w:sz w:val="24"/>
          <w:szCs w:val="24"/>
          <w:lang w:eastAsia="ru-RU"/>
        </w:rPr>
        <w:t>Лисиха</w:t>
      </w:r>
      <w:proofErr w:type="spellEnd"/>
      <w:r>
        <w:rPr>
          <w:rFonts w:ascii="Times New Roman" w:hAnsi="Times New Roman"/>
          <w:sz w:val="24"/>
          <w:szCs w:val="24"/>
          <w:lang w:eastAsia="ru-RU"/>
        </w:rPr>
        <w:t>».</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каждом уровне нежилых помещений, вдоль улицы Байкальская расположены пешеходные галереи. Помещения административных встроенно-пристроенных помещений цокольного этажа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-6.600), помещений наземных этажей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-3.300, 0.000) имеют свободную планировку. По заданию на проектирование, во встроенно-пристроенных помещениях административного назначения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+ 3.300), предусмотрено размещение нежилых помещений площадью от 20-60 м2, с устройством сан. узлов общих для нежилых помещений сгруппированных в противоположных зонах возле лестнично-лифтовых узлов. Высота этажа первых 3-ёх этажей административного блока – 3,3м, 4-го этажа – 3 м, подвального этажа – 2,6 м.</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уровне первых 2-ух надземных этажей запроектирован противопожарный проезд.</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жилых секций – 3. Проектом предусмотрены квартиры разной площади и </w:t>
      </w:r>
      <w:proofErr w:type="spellStart"/>
      <w:r>
        <w:rPr>
          <w:rFonts w:ascii="Times New Roman" w:hAnsi="Times New Roman"/>
          <w:sz w:val="24"/>
          <w:szCs w:val="24"/>
          <w:lang w:eastAsia="ru-RU"/>
        </w:rPr>
        <w:t>квартирографии</w:t>
      </w:r>
      <w:proofErr w:type="spellEnd"/>
      <w:r>
        <w:rPr>
          <w:rFonts w:ascii="Times New Roman" w:hAnsi="Times New Roman"/>
          <w:sz w:val="24"/>
          <w:szCs w:val="24"/>
          <w:lang w:eastAsia="ru-RU"/>
        </w:rPr>
        <w:t xml:space="preserve"> от 1 до 3-ёх комнат в жилых секциях. Высота этажей жилых секций – 3 м. Последний этаж жилых секций имеет высоту от перекрытия до перекрытия 4 м. </w:t>
      </w:r>
      <w:r w:rsidRPr="001927F7">
        <w:rPr>
          <w:rFonts w:ascii="Times New Roman" w:hAnsi="Times New Roman"/>
          <w:sz w:val="24"/>
          <w:szCs w:val="24"/>
          <w:lang w:eastAsia="ru-RU"/>
        </w:rPr>
        <w:t>Количество этажей в жилых секциях – 19</w:t>
      </w:r>
      <w:r>
        <w:rPr>
          <w:rFonts w:ascii="Times New Roman" w:hAnsi="Times New Roman"/>
          <w:sz w:val="24"/>
          <w:szCs w:val="24"/>
          <w:lang w:eastAsia="ru-RU"/>
        </w:rPr>
        <w:t>, включая подвальный, цокольный и технический (машинное отделение лифтов) этажи. Количество этажей встроенно-пристроенного блока в секции 1 – 5, включая подвальный этаж. Количество этажей встроено-пристроенного блока в секции 2 – 4, включая подвальный этаж. Количество этажей встроенно-пристроенного блока в секции 3 – 5, включая 2 подвальных этажа.</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Отделка фасадов принята по системе вентилируемого фасада. В качестве отделочного слоя проектом принята  «</w:t>
      </w:r>
      <w:proofErr w:type="spellStart"/>
      <w:r>
        <w:rPr>
          <w:rFonts w:ascii="Times New Roman" w:hAnsi="Times New Roman"/>
          <w:sz w:val="24"/>
          <w:szCs w:val="24"/>
          <w:lang w:eastAsia="ru-RU"/>
        </w:rPr>
        <w:t>Фиброцементная</w:t>
      </w:r>
      <w:proofErr w:type="spellEnd"/>
      <w:r>
        <w:rPr>
          <w:rFonts w:ascii="Times New Roman" w:hAnsi="Times New Roman"/>
          <w:sz w:val="24"/>
          <w:szCs w:val="24"/>
          <w:lang w:eastAsia="ru-RU"/>
        </w:rPr>
        <w:t xml:space="preserve"> плита «</w:t>
      </w:r>
      <w:proofErr w:type="spellStart"/>
      <w:r>
        <w:rPr>
          <w:rFonts w:ascii="Times New Roman" w:hAnsi="Times New Roman"/>
          <w:sz w:val="24"/>
          <w:szCs w:val="24"/>
          <w:lang w:eastAsia="ru-RU"/>
        </w:rPr>
        <w:t>КраспанФиброцементКолор</w:t>
      </w:r>
      <w:proofErr w:type="spellEnd"/>
      <w:r>
        <w:rPr>
          <w:rFonts w:ascii="Times New Roman" w:hAnsi="Times New Roman"/>
          <w:sz w:val="24"/>
          <w:szCs w:val="24"/>
          <w:lang w:eastAsia="ru-RU"/>
        </w:rPr>
        <w:t>» по ТУ 5710-025-55923418-2011.</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Встроенно-пристроенные помещения административного назначения, со стороны улицы Байкальская, имеют систему сплошного витражного остекления.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Входные группы в жилую часть секций №№ 1, 2, 3 расположены со стороны внутреннего двора. Входная группа в жилую секцию № 1 размещена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-6.000, входные группы в жилые секции №2, 3 размещены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-3.300.</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Основные входные группы в нежилые помещения административного назначения расположены со стороны улицы Байкальская, дополнительные – со стороны внутри дворового проезда. Для маломобильных групп населения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-6.600 предусмотрен пандус со стороны улицы Байкальская. Для функциональной связи открытых галерей нежилых этажей, пешеходных тротуаров, подземного технического этажа, со стороны улицы Байкальская предусмотрена открытая наружная лестница.</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Входные группы общественного назначения оборудованы воздушными тепловыми завесами.</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Проектом предусмотрены остекленные балконы и лоджии для каждой квартиры. Лоджии и балконы в большинстве случаев имеют остекление на всю высоту с металлическим ограждением с внутренней стороны на высоту 1200 мм. В окнах предусмотрены двухкамерные пластиковые стеклопакеты.</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Помещения водомерного узла, насосной, теплового пункта, </w:t>
      </w:r>
      <w:proofErr w:type="spellStart"/>
      <w:r>
        <w:rPr>
          <w:rFonts w:ascii="Times New Roman" w:hAnsi="Times New Roman"/>
          <w:sz w:val="24"/>
          <w:szCs w:val="24"/>
          <w:lang w:eastAsia="ru-RU"/>
        </w:rPr>
        <w:t>электрощитовых</w:t>
      </w:r>
      <w:proofErr w:type="spellEnd"/>
      <w:r>
        <w:rPr>
          <w:rFonts w:ascii="Times New Roman" w:hAnsi="Times New Roman"/>
          <w:sz w:val="24"/>
          <w:szCs w:val="24"/>
          <w:lang w:eastAsia="ru-RU"/>
        </w:rPr>
        <w:t xml:space="preserve"> для жилых секций (для каждой секции свои) и </w:t>
      </w:r>
      <w:proofErr w:type="spellStart"/>
      <w:r>
        <w:rPr>
          <w:rFonts w:ascii="Times New Roman" w:hAnsi="Times New Roman"/>
          <w:sz w:val="24"/>
          <w:szCs w:val="24"/>
          <w:lang w:eastAsia="ru-RU"/>
        </w:rPr>
        <w:t>электрощитовых</w:t>
      </w:r>
      <w:proofErr w:type="spellEnd"/>
      <w:r>
        <w:rPr>
          <w:rFonts w:ascii="Times New Roman" w:hAnsi="Times New Roman"/>
          <w:sz w:val="24"/>
          <w:szCs w:val="24"/>
          <w:lang w:eastAsia="ru-RU"/>
        </w:rPr>
        <w:t xml:space="preserve"> для помещений административного назначения расположены в общем подземном техническом этаже на отметке -9.200. На каждом этаже помещения административного назначения размещена комната уборочного инвентаря.</w:t>
      </w:r>
    </w:p>
    <w:p w:rsidR="00B63BBC" w:rsidRDefault="00B63BBC" w:rsidP="00FA2F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Встроенно-пристроенные помещения административного назначения оснащены двумя лифтами.</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Все жилые секции оборудованы двумя лифтами: грузовым и пассажирским.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 всех жилых секциях предусмотрена незадымляемая лестничная клетка типа Н1. Ширина лестничного марша составляет 1200 мм, ширина промежуточных площадок составляет 1200 мм и больше. Ширина незадымляемых переходов через наружную воздушную зону составляет 1250мм. Ширина простенка между дверными проемами в наружной воздушной зоне составляет 2410 мм во всех секциях. Ограждение в наружной воздушной зоне, на лестничном марше – металлическое, высотой 1200 мм. Двери из поэтажных коридоров, лифтовых холлов, входных тамбуров, лестничных клеток открываются по направлению выхода. Во всех секциях выход из незадымляемой лестничной клетки предусмотрен через вестибюль на придомовую территорию. Ширина вестибюля составляет – 2,1-2,8м. Вход в лифт предусмотрен через коридор, через тамбур-шлюз, через лифтовой холл.</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лестничных клетках и лифтовых холлах предусмотрены остекленные двери с армированным стеклом.</w:t>
      </w:r>
    </w:p>
    <w:p w:rsidR="00B63BBC" w:rsidRDefault="00B63BBC" w:rsidP="009839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Двери выхода на кровлю и в машинное помещение – противопожарные 2-го типа. Во всех секциях кровля плоская, совмещенная. Для удаления воды с кровли проектом предусмотрен внутренний организованный водоотвод, проходящий по лестнично-лифтовому узлу.</w:t>
      </w:r>
    </w:p>
    <w:p w:rsidR="00B63BBC" w:rsidRDefault="00B63BBC" w:rsidP="005C439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Внутренняя отделка квартир и нежилых помещений, а так же разводка внутриквартирных и офисных сетей и установка электротехнического и сантехнического оборудования выполняется в соответствии с заданием Заказчика собственниками.</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Секции №№ 1,2,3. О</w:t>
      </w:r>
      <w:r w:rsidRPr="0028140C">
        <w:rPr>
          <w:rFonts w:ascii="Times New Roman" w:hAnsi="Times New Roman"/>
          <w:sz w:val="24"/>
          <w:szCs w:val="24"/>
          <w:lang w:eastAsia="ru-RU"/>
        </w:rPr>
        <w:t>бщая площадь – 20968,63 м</w:t>
      </w:r>
      <w:r>
        <w:rPr>
          <w:rFonts w:ascii="Times New Roman" w:hAnsi="Times New Roman"/>
          <w:sz w:val="24"/>
          <w:szCs w:val="24"/>
          <w:lang w:eastAsia="ru-RU"/>
        </w:rPr>
        <w:t>2</w:t>
      </w:r>
      <w:r w:rsidRPr="0028140C">
        <w:rPr>
          <w:rFonts w:ascii="Times New Roman" w:hAnsi="Times New Roman"/>
          <w:sz w:val="24"/>
          <w:szCs w:val="24"/>
          <w:lang w:eastAsia="ru-RU"/>
        </w:rPr>
        <w:t>,</w:t>
      </w:r>
      <w:r>
        <w:rPr>
          <w:rFonts w:ascii="Times New Roman" w:hAnsi="Times New Roman"/>
          <w:sz w:val="24"/>
          <w:szCs w:val="24"/>
          <w:lang w:eastAsia="ru-RU"/>
        </w:rPr>
        <w:t xml:space="preserve"> общая площадь здания нежилых этажей – 6407,83 м2, общая площадь здания жилых этажей – 14560,8 м2, общая площадь квартир – 10292,0 м2, общая площадь нежилых помещений – 4477,8 м2, объем (куб. м): 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xml:space="preserve">. жилых помещений, встроенно-пристроенных нежилых помещений – 75528,07 куб. м., строительный объем жилых помещений с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+6.30 до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+45.95 – 47976,87 куб. м., с</w:t>
      </w:r>
      <w:r w:rsidRPr="003647D5">
        <w:rPr>
          <w:rFonts w:ascii="Times New Roman" w:hAnsi="Times New Roman"/>
          <w:sz w:val="24"/>
          <w:szCs w:val="24"/>
          <w:lang w:eastAsia="ru-RU"/>
        </w:rPr>
        <w:t xml:space="preserve">троительный объем </w:t>
      </w:r>
      <w:r>
        <w:rPr>
          <w:rFonts w:ascii="Times New Roman" w:hAnsi="Times New Roman"/>
          <w:sz w:val="24"/>
          <w:szCs w:val="24"/>
          <w:lang w:eastAsia="ru-RU"/>
        </w:rPr>
        <w:t xml:space="preserve">нежилых помещений - </w:t>
      </w:r>
      <w:r w:rsidRPr="003647D5">
        <w:rPr>
          <w:rFonts w:ascii="Times New Roman" w:hAnsi="Times New Roman"/>
          <w:sz w:val="24"/>
          <w:szCs w:val="24"/>
          <w:lang w:eastAsia="ru-RU"/>
        </w:rPr>
        <w:t>27551,2 куб. м.</w:t>
      </w:r>
      <w:r>
        <w:rPr>
          <w:rFonts w:ascii="Times New Roman" w:hAnsi="Times New Roman"/>
          <w:sz w:val="24"/>
          <w:szCs w:val="24"/>
          <w:lang w:eastAsia="ru-RU"/>
        </w:rPr>
        <w:t>,  площадь застройки – 1137,7 кв. м.</w:t>
      </w:r>
    </w:p>
    <w:p w:rsidR="00B63BBC" w:rsidRDefault="00B63BBC" w:rsidP="003647D5">
      <w:pPr>
        <w:spacing w:after="0" w:line="240" w:lineRule="auto"/>
        <w:jc w:val="both"/>
        <w:rPr>
          <w:rFonts w:ascii="Times New Roman" w:hAnsi="Times New Roman"/>
          <w:sz w:val="24"/>
          <w:szCs w:val="24"/>
          <w:lang w:eastAsia="ru-RU"/>
        </w:rPr>
      </w:pPr>
      <w:r w:rsidRPr="003647D5">
        <w:rPr>
          <w:rFonts w:ascii="Times New Roman" w:hAnsi="Times New Roman"/>
          <w:sz w:val="24"/>
          <w:szCs w:val="24"/>
          <w:lang w:eastAsia="ru-RU"/>
        </w:rPr>
        <w:lastRenderedPageBreak/>
        <w:t>Подземная автостоянка имеет два уровня. Размеры в плане подземного уровня составляют 82,0х32,0 м., размеры в плане полуподземного уровня составляют 69,0х32,0 м. Высота этажей подземной автостоянки в чистоте 3,0 м. Отметки въезда в автостоянку на уровень полуподземного этажа (</w:t>
      </w:r>
      <w:proofErr w:type="spellStart"/>
      <w:r w:rsidRPr="003647D5">
        <w:rPr>
          <w:rFonts w:ascii="Times New Roman" w:hAnsi="Times New Roman"/>
          <w:sz w:val="24"/>
          <w:szCs w:val="24"/>
          <w:lang w:eastAsia="ru-RU"/>
        </w:rPr>
        <w:t>отм</w:t>
      </w:r>
      <w:proofErr w:type="spellEnd"/>
      <w:r w:rsidRPr="003647D5">
        <w:rPr>
          <w:rFonts w:ascii="Times New Roman" w:hAnsi="Times New Roman"/>
          <w:sz w:val="24"/>
          <w:szCs w:val="24"/>
          <w:lang w:eastAsia="ru-RU"/>
        </w:rPr>
        <w:t xml:space="preserve">. 0.000) и отметки проезда возле секции № 1 совпадают.  </w:t>
      </w:r>
    </w:p>
    <w:p w:rsidR="00B63BBC" w:rsidRDefault="00B63BBC" w:rsidP="003647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Подземная автостоянка имеет частично открытый фасад. </w:t>
      </w:r>
    </w:p>
    <w:p w:rsidR="00B63BBC" w:rsidRDefault="00B63BBC" w:rsidP="003647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Отделка фасадов второго уровня подземной автостоянки принята по системе вентилируемого фасада. В качестве отделочного слоя проектом принят металлический </w:t>
      </w:r>
      <w:proofErr w:type="spellStart"/>
      <w:r>
        <w:rPr>
          <w:rFonts w:ascii="Times New Roman" w:hAnsi="Times New Roman"/>
          <w:sz w:val="24"/>
          <w:szCs w:val="24"/>
          <w:lang w:eastAsia="ru-RU"/>
        </w:rPr>
        <w:t>сайдинг</w:t>
      </w:r>
      <w:proofErr w:type="spellEnd"/>
      <w:r>
        <w:rPr>
          <w:rFonts w:ascii="Times New Roman" w:hAnsi="Times New Roman"/>
          <w:sz w:val="24"/>
          <w:szCs w:val="24"/>
          <w:lang w:eastAsia="ru-RU"/>
        </w:rPr>
        <w:t xml:space="preserve"> по участкам стен первого уровня (подземного этажа) стоянки и металлический  </w:t>
      </w:r>
      <w:proofErr w:type="spellStart"/>
      <w:r>
        <w:rPr>
          <w:rFonts w:ascii="Times New Roman" w:hAnsi="Times New Roman"/>
          <w:sz w:val="24"/>
          <w:szCs w:val="24"/>
          <w:lang w:eastAsia="ru-RU"/>
        </w:rPr>
        <w:t>сайдинг</w:t>
      </w:r>
      <w:proofErr w:type="spellEnd"/>
      <w:r>
        <w:rPr>
          <w:rFonts w:ascii="Times New Roman" w:hAnsi="Times New Roman"/>
          <w:sz w:val="24"/>
          <w:szCs w:val="24"/>
          <w:lang w:eastAsia="ru-RU"/>
        </w:rPr>
        <w:t xml:space="preserve"> второго уровня автостоянки (надземного этажа). </w:t>
      </w:r>
    </w:p>
    <w:p w:rsidR="00B63BBC" w:rsidRDefault="00B63BBC" w:rsidP="003647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подземной автостоянке предусмотрен набор технических помещений: тепловой пункт, водомерный узел, </w:t>
      </w:r>
      <w:proofErr w:type="spellStart"/>
      <w:r>
        <w:rPr>
          <w:rFonts w:ascii="Times New Roman" w:hAnsi="Times New Roman"/>
          <w:sz w:val="24"/>
          <w:szCs w:val="24"/>
          <w:lang w:eastAsia="ru-RU"/>
        </w:rPr>
        <w:t>электрощитовая</w:t>
      </w:r>
      <w:proofErr w:type="spellEnd"/>
      <w:r>
        <w:rPr>
          <w:rFonts w:ascii="Times New Roman" w:hAnsi="Times New Roman"/>
          <w:sz w:val="24"/>
          <w:szCs w:val="24"/>
          <w:lang w:eastAsia="ru-RU"/>
        </w:rPr>
        <w:t>, вентиляционная камера. Также предусмотрено помещение охраны, сан. узел.</w:t>
      </w:r>
    </w:p>
    <w:p w:rsidR="00B63BBC" w:rsidRDefault="00B63BBC" w:rsidP="003647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каждого уровня подземной автостоянки предусмотрено по 1 выезду (въезду) по рампе. Рампы предусмотрены прямолинейные и криволинейные, с соответствующим уклоном: 18% - прямолинейная рампа. Для пешеходов на рампах предусмотрен тротуар, шириной 1 м. Над рампами предусмотрены навесы.</w:t>
      </w:r>
    </w:p>
    <w:p w:rsidR="00B63BBC" w:rsidRDefault="00B63BBC" w:rsidP="003647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каждого этажа подземной автостоянки предусмотрены рассредоточенные эвакуационные выходы по лестничным клеткам непосредственно наружу через тамбур-шлюзы и через дверь на рампу. Эвакуационные двери и ворота предусмотрены противопожарными.</w:t>
      </w:r>
    </w:p>
    <w:p w:rsidR="00B63BBC" w:rsidRPr="003647D5" w:rsidRDefault="00B63BBC" w:rsidP="003647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Кровля подземной автостоянки – эксплуатируемая. На кровле размещены детские игровые, спортивные и хозяйственные площадки.</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этажей – 2, количество подземных этажей – 2, общая площадь - 4117,29 кв. м., общая площадь (полезная) – 3370, 03 кв. м.,  объем – 14746,5 куб. м., площадь застройки надземная/подземная – 1597,8/2669,2 кв. м. </w:t>
      </w:r>
      <w:r w:rsidRPr="0028140C">
        <w:rPr>
          <w:rFonts w:ascii="Times New Roman" w:hAnsi="Times New Roman"/>
          <w:sz w:val="24"/>
          <w:szCs w:val="24"/>
          <w:lang w:eastAsia="ru-RU"/>
        </w:rPr>
        <w:t xml:space="preserve">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Для электроснабжения проектируемого многоквартирного жилого дома проектом предусмотрена трансформаторная подстанция с двумя трансформаторами 1000 </w:t>
      </w:r>
      <w:proofErr w:type="spellStart"/>
      <w:r>
        <w:rPr>
          <w:rFonts w:ascii="Times New Roman" w:hAnsi="Times New Roman"/>
          <w:sz w:val="24"/>
          <w:szCs w:val="24"/>
          <w:lang w:eastAsia="ru-RU"/>
        </w:rPr>
        <w:t>кВА</w:t>
      </w:r>
      <w:proofErr w:type="spellEnd"/>
      <w:r>
        <w:rPr>
          <w:rFonts w:ascii="Times New Roman" w:hAnsi="Times New Roman"/>
          <w:sz w:val="24"/>
          <w:szCs w:val="24"/>
          <w:lang w:eastAsia="ru-RU"/>
        </w:rPr>
        <w:t xml:space="preserve"> с секционными выключателями на сторонах 10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не менее 630 А, а для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не менее 1600 А. По стороне 10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применяются ячейки КСО-386, оснащенные выключателями нагрузки, по стороне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 панели ЩО-70, оснащенные рубильниками.</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Кабельные линии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от ТП до многоквартирного жилого дома прокладываются в земле, в траншее, согласно А11-2011 «Прокладка кабелей напряжением до 35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в траншее», при пересечении со сторонними инженерными коммуникациями и автодорогами в жестких полиэтиленовых трубах. Падение напряжения не превышает 4%, ввод в здание основного и резервного кабеля осуществляется в асбестоцементных трубах. Кабельные линии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 xml:space="preserve"> – марка </w:t>
      </w:r>
      <w:proofErr w:type="spellStart"/>
      <w:r>
        <w:rPr>
          <w:rFonts w:ascii="Times New Roman" w:hAnsi="Times New Roman"/>
          <w:sz w:val="24"/>
          <w:szCs w:val="24"/>
          <w:lang w:eastAsia="ru-RU"/>
        </w:rPr>
        <w:t>АВБбШв</w:t>
      </w:r>
      <w:proofErr w:type="spellEnd"/>
      <w:r>
        <w:rPr>
          <w:rFonts w:ascii="Times New Roman" w:hAnsi="Times New Roman"/>
          <w:sz w:val="24"/>
          <w:szCs w:val="24"/>
          <w:lang w:eastAsia="ru-RU"/>
        </w:rPr>
        <w:t xml:space="preserve"> – 1кВ.</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Учет электрической энергии предусматривается следующим образом: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трансформаторной подстанции на секциях шин 0,4 </w:t>
      </w:r>
      <w:proofErr w:type="spellStart"/>
      <w:r>
        <w:rPr>
          <w:rFonts w:ascii="Times New Roman" w:hAnsi="Times New Roman"/>
          <w:sz w:val="24"/>
          <w:szCs w:val="24"/>
          <w:lang w:eastAsia="ru-RU"/>
        </w:rPr>
        <w:t>кВ</w:t>
      </w:r>
      <w:proofErr w:type="spellEnd"/>
      <w:r>
        <w:rPr>
          <w:rFonts w:ascii="Times New Roman" w:hAnsi="Times New Roman"/>
          <w:sz w:val="24"/>
          <w:szCs w:val="24"/>
          <w:lang w:eastAsia="ru-RU"/>
        </w:rPr>
        <w:t>;</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щите наружного освещения;</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жилых помещениях в вводно-распределительных устройствах, установленных в </w:t>
      </w:r>
      <w:proofErr w:type="spellStart"/>
      <w:r>
        <w:rPr>
          <w:rFonts w:ascii="Times New Roman" w:hAnsi="Times New Roman"/>
          <w:sz w:val="24"/>
          <w:szCs w:val="24"/>
          <w:lang w:eastAsia="ru-RU"/>
        </w:rPr>
        <w:t>электрощитовых</w:t>
      </w:r>
      <w:proofErr w:type="spellEnd"/>
      <w:r>
        <w:rPr>
          <w:rFonts w:ascii="Times New Roman" w:hAnsi="Times New Roman"/>
          <w:sz w:val="24"/>
          <w:szCs w:val="24"/>
          <w:lang w:eastAsia="ru-RU"/>
        </w:rPr>
        <w:t xml:space="preserve"> зданий, и в квартирном щитке.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Проектом предусмотрены инженерные сети (сети наружного и внутреннего освещения, водоснабжения, канализации, тепловые сети, отопление, вентиляция, кондиционирование, связь и сигнализация, система радиотрансляции сетевая, сеть коллективного приема телевидения).</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Конструктивные и объёмно-планировочные решения.</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Объект состоит из жилого </w:t>
      </w:r>
      <w:proofErr w:type="spellStart"/>
      <w:r>
        <w:rPr>
          <w:rFonts w:ascii="Times New Roman" w:hAnsi="Times New Roman"/>
          <w:sz w:val="24"/>
          <w:szCs w:val="24"/>
          <w:lang w:eastAsia="ru-RU"/>
        </w:rPr>
        <w:t>трехсекционного</w:t>
      </w:r>
      <w:proofErr w:type="spellEnd"/>
      <w:r>
        <w:rPr>
          <w:rFonts w:ascii="Times New Roman" w:hAnsi="Times New Roman"/>
          <w:sz w:val="24"/>
          <w:szCs w:val="24"/>
          <w:lang w:eastAsia="ru-RU"/>
        </w:rPr>
        <w:t xml:space="preserve"> здания; трех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подземной автостоянки, разделенной на два блока деформационным швом. В плане здания секций,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и автостоянки близкой к прямоугольной формы с выступами различных размеров. Размеры в осях жилой секции 1 – 22,8х15,8 м, жилых секций 2  и 3 -26,4х15,8 м. Высоты этажей жилых секций на отметке -9.200 – 2,6 м, на отметках -6.600-0.000 – 3,3 м, на отметках +3.300-+39.300 – 3,0 м, на отметке +42.300 – 4,0 м. Размеры в осях </w:t>
      </w:r>
      <w:proofErr w:type="spellStart"/>
      <w:r>
        <w:rPr>
          <w:rFonts w:ascii="Times New Roman" w:hAnsi="Times New Roman"/>
          <w:sz w:val="24"/>
          <w:szCs w:val="24"/>
          <w:lang w:eastAsia="ru-RU"/>
        </w:rPr>
        <w:t>пристроя</w:t>
      </w:r>
      <w:proofErr w:type="spellEnd"/>
      <w:r>
        <w:rPr>
          <w:rFonts w:ascii="Times New Roman" w:hAnsi="Times New Roman"/>
          <w:sz w:val="24"/>
          <w:szCs w:val="24"/>
          <w:lang w:eastAsia="ru-RU"/>
        </w:rPr>
        <w:t xml:space="preserve"> 1.4 – 20,4х5,35 м, </w:t>
      </w:r>
      <w:proofErr w:type="spellStart"/>
      <w:r>
        <w:rPr>
          <w:rFonts w:ascii="Times New Roman" w:hAnsi="Times New Roman"/>
          <w:sz w:val="24"/>
          <w:szCs w:val="24"/>
          <w:lang w:eastAsia="ru-RU"/>
        </w:rPr>
        <w:t>пристроя</w:t>
      </w:r>
      <w:proofErr w:type="spellEnd"/>
      <w:r>
        <w:rPr>
          <w:rFonts w:ascii="Times New Roman" w:hAnsi="Times New Roman"/>
          <w:sz w:val="24"/>
          <w:szCs w:val="24"/>
          <w:lang w:eastAsia="ru-RU"/>
        </w:rPr>
        <w:t xml:space="preserve"> 1.5 – 27,7х5,35 м, </w:t>
      </w:r>
      <w:proofErr w:type="spellStart"/>
      <w:r>
        <w:rPr>
          <w:rFonts w:ascii="Times New Roman" w:hAnsi="Times New Roman"/>
          <w:sz w:val="24"/>
          <w:szCs w:val="24"/>
          <w:lang w:eastAsia="ru-RU"/>
        </w:rPr>
        <w:t>пристроя</w:t>
      </w:r>
      <w:proofErr w:type="spellEnd"/>
      <w:r>
        <w:rPr>
          <w:rFonts w:ascii="Times New Roman" w:hAnsi="Times New Roman"/>
          <w:sz w:val="24"/>
          <w:szCs w:val="24"/>
          <w:lang w:eastAsia="ru-RU"/>
        </w:rPr>
        <w:t xml:space="preserve"> 1.6 -26,7х5,35 м. Высоты этажей нежилых помещений на отметке -9.200 – 2,6 м, на отметках -6.600-0.000 – 3,3 м, на </w:t>
      </w:r>
      <w:r>
        <w:rPr>
          <w:rFonts w:ascii="Times New Roman" w:hAnsi="Times New Roman"/>
          <w:sz w:val="24"/>
          <w:szCs w:val="24"/>
          <w:lang w:eastAsia="ru-RU"/>
        </w:rPr>
        <w:lastRenderedPageBreak/>
        <w:t>отметке +3.300 – 3,0 м. Размеры в осях первого уровня автостоянки – 82,0х32,0 м, второго уровня – 69,0х32,0 м, высоты этажей 3,0 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Несущие конструкции жилого здания - монолитные железобетонные наружные и внутренние продольные и поперечные стены.</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Перекрытия и балконные плиты монолитные железобетонные.</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Несущие конструкции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 монолитный железобетонный рамный каркас с</w:t>
      </w:r>
      <w:r w:rsidRPr="00914D39">
        <w:rPr>
          <w:rFonts w:ascii="Times New Roman" w:hAnsi="Times New Roman"/>
          <w:sz w:val="24"/>
          <w:szCs w:val="24"/>
          <w:lang w:eastAsia="ru-RU"/>
        </w:rPr>
        <w:t xml:space="preserve"> </w:t>
      </w:r>
      <w:r>
        <w:rPr>
          <w:rFonts w:ascii="Times New Roman" w:hAnsi="Times New Roman"/>
          <w:sz w:val="24"/>
          <w:szCs w:val="24"/>
          <w:lang w:eastAsia="ru-RU"/>
        </w:rPr>
        <w:t xml:space="preserve">наружными монолитными железобетонными стенами в подземной части.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Стены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 оси 1П/1 в осях Д-И – монолитная железобетонная переменной толщины 200 мм и 100 мм, отрезана от каркаса здания деформационным швом;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осях 3П/2 – 6П/2 – монолитная железобетонная толщиной 200 мм и 250 мм, отрезана от каркаса здания деформационным швом;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во оси 6П/3 в осях Д-И монолитная железобетонная толщиной 200мм с контрфорсами толщиной 200 мм, отрезана от каркаса здания деформационным швом;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вдоль оси И в осях 1П/1-5П/1, 4П/1-4П/2, 5П/2-3П/3, 2П/3-6П3 – монолитная  железобетонная толщиной 160 мм (является стеной пандусов, входной группы).</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Стены армированы вертикальными и горизонтальными отдельными стержнями с шагами от 150 мм до 200 мм; стержни объединены между собой при помощи вязальной проволоки.</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Колонны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монолитные железобетонные сечением 500х500 мм и 400х400 мм; ригели монолитные железобетонные сечением 400х600 мм, 400х500 мм, 400х700 мм, 400х400 мм и 400х250 мм.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Перекрытия монолитные железобетонные толщиной 200 мм.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Несущие конструкции подземной автостоянки – монолитный железобетонный рамный каркас с наружными монолитными железобетонными стенами. </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Колонны подземной автостоянки монолитные железобетонные.</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Перекрытия автостоянки – монолитные железобетонные.</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Стены автостоянки монолитные железобетонные.</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Фундаменты жилого здания и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 свайные с применением забивных свай. Основанием свай служит галечниковый грунт. Для жилых секции 1, 3 предусмотрена замена слабых грунтов (насыпных и суглинков твердых </w:t>
      </w:r>
      <w:proofErr w:type="spellStart"/>
      <w:r>
        <w:rPr>
          <w:rFonts w:ascii="Times New Roman" w:hAnsi="Times New Roman"/>
          <w:sz w:val="24"/>
          <w:szCs w:val="24"/>
          <w:lang w:eastAsia="ru-RU"/>
        </w:rPr>
        <w:t>просадочных</w:t>
      </w:r>
      <w:proofErr w:type="spellEnd"/>
      <w:r>
        <w:rPr>
          <w:rFonts w:ascii="Times New Roman" w:hAnsi="Times New Roman"/>
          <w:sz w:val="24"/>
          <w:szCs w:val="24"/>
          <w:lang w:eastAsia="ru-RU"/>
        </w:rPr>
        <w:t>) на глубину 1 м уплотненной гравийно-песчаной смесью. Для жилой секции 1 предусмотрена забивка части свай на участке, примыкающем к существующему зданию, в предварительно пробуренные скважины диаметром 200 мм. Так же проектом предусмотрен геодезический контроль состояния существующего здания на период забивки свай.</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Ростверк жилой секции 1 монолитный железобетонный плитный (в осях 1/1 – 3/1) и ленточный, высотой сечения 900 мм. Ростверки жилых секций 2, 3 монолитные железобетонные отдельно стоящие плитные (на кустах свай), высотой сечения 900 мм, развязаны монолитными железобетонными балками сечением 400х400 мм. По верху всех ростверков предусмотрена монолитная железобетонная плита толщиной 200 мм.</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Фундамент автостоянки – монолитная железобетонная сплошная плита.</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качестве гидроизоляции боковых поверхностей конструкций, соприкасающихся с грунтом, применена высокоэластичная мастика ТЭСПАН.</w:t>
      </w:r>
    </w:p>
    <w:p w:rsidR="00B63BBC" w:rsidRDefault="00B63BBC" w:rsidP="000C4294">
      <w:pPr>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Лестницы – монолитные железобетонные марши и площадки по </w:t>
      </w:r>
      <w:proofErr w:type="spellStart"/>
      <w:r>
        <w:rPr>
          <w:rFonts w:ascii="Times New Roman" w:hAnsi="Times New Roman"/>
          <w:sz w:val="24"/>
          <w:szCs w:val="24"/>
          <w:lang w:eastAsia="ru-RU"/>
        </w:rPr>
        <w:t>косоурам</w:t>
      </w:r>
      <w:proofErr w:type="spellEnd"/>
      <w:r>
        <w:rPr>
          <w:rFonts w:ascii="Times New Roman" w:hAnsi="Times New Roman"/>
          <w:sz w:val="24"/>
          <w:szCs w:val="24"/>
          <w:lang w:eastAsia="ru-RU"/>
        </w:rPr>
        <w:t xml:space="preserve"> из стальных прокатных элементов, рабочая высота лестниц элементов лестниц 150 мм. Для лестницы в осях 1/3-2/3/Б-В жилой секции 3 предусмотрены монолитные железобетонные колонны и балки (в отметках -6.600-+3.300) для </w:t>
      </w:r>
      <w:proofErr w:type="spellStart"/>
      <w:r>
        <w:rPr>
          <w:rFonts w:ascii="Times New Roman" w:hAnsi="Times New Roman"/>
          <w:sz w:val="24"/>
          <w:szCs w:val="24"/>
          <w:lang w:eastAsia="ru-RU"/>
        </w:rPr>
        <w:t>опирания</w:t>
      </w:r>
      <w:proofErr w:type="spellEnd"/>
      <w:r>
        <w:rPr>
          <w:rFonts w:ascii="Times New Roman" w:hAnsi="Times New Roman"/>
          <w:sz w:val="24"/>
          <w:szCs w:val="24"/>
          <w:lang w:eastAsia="ru-RU"/>
        </w:rPr>
        <w:t xml:space="preserve"> элементов лестницы.</w:t>
      </w:r>
    </w:p>
    <w:p w:rsidR="00B63BBC" w:rsidRDefault="00B63BBC" w:rsidP="000C4294">
      <w:pPr>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Наружные стены жилого здания утеплены двумя слоями плит </w:t>
      </w:r>
      <w:proofErr w:type="spellStart"/>
      <w:r>
        <w:rPr>
          <w:rFonts w:ascii="Times New Roman" w:hAnsi="Times New Roman"/>
          <w:sz w:val="24"/>
          <w:szCs w:val="24"/>
          <w:lang w:eastAsia="ru-RU"/>
        </w:rPr>
        <w:t>минераловатных</w:t>
      </w:r>
      <w:proofErr w:type="spellEnd"/>
      <w:r>
        <w:rPr>
          <w:rFonts w:ascii="Times New Roman" w:hAnsi="Times New Roman"/>
          <w:sz w:val="24"/>
          <w:szCs w:val="24"/>
          <w:lang w:eastAsia="ru-RU"/>
        </w:rPr>
        <w:t xml:space="preserve"> различной плотности.</w:t>
      </w:r>
    </w:p>
    <w:p w:rsidR="00B63BBC" w:rsidRDefault="00B63BBC" w:rsidP="000C4294">
      <w:pPr>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Наружные стены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навесные поэтажной разрезки из блоков газобетонных; кладка на клеевом растворе.</w:t>
      </w:r>
    </w:p>
    <w:p w:rsidR="00B63BBC" w:rsidRDefault="00B63BBC" w:rsidP="000C4294">
      <w:pPr>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Наружные стены подземной части утеплены слоем </w:t>
      </w:r>
      <w:proofErr w:type="spellStart"/>
      <w:r>
        <w:rPr>
          <w:rFonts w:ascii="Times New Roman" w:hAnsi="Times New Roman"/>
          <w:sz w:val="24"/>
          <w:szCs w:val="24"/>
          <w:lang w:eastAsia="ru-RU"/>
        </w:rPr>
        <w:t>экструдированного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пенополистирола</w:t>
      </w:r>
      <w:proofErr w:type="spellEnd"/>
      <w:r>
        <w:rPr>
          <w:rFonts w:ascii="Times New Roman" w:hAnsi="Times New Roman"/>
          <w:sz w:val="24"/>
          <w:szCs w:val="24"/>
          <w:lang w:eastAsia="ru-RU"/>
        </w:rPr>
        <w:t>; предусмотрена гидроизоляция.</w:t>
      </w:r>
    </w:p>
    <w:p w:rsidR="00B63BBC" w:rsidRDefault="00B63BBC" w:rsidP="000C4294">
      <w:pPr>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Наружные стены помещения охраны подземной автостоянки утеплены двумя слоями плит </w:t>
      </w:r>
      <w:proofErr w:type="spellStart"/>
      <w:r>
        <w:rPr>
          <w:rFonts w:ascii="Times New Roman" w:hAnsi="Times New Roman"/>
          <w:sz w:val="24"/>
          <w:szCs w:val="24"/>
          <w:lang w:eastAsia="ru-RU"/>
        </w:rPr>
        <w:t>минераловатных</w:t>
      </w:r>
      <w:proofErr w:type="spellEnd"/>
      <w:r>
        <w:rPr>
          <w:rFonts w:ascii="Times New Roman" w:hAnsi="Times New Roman"/>
          <w:sz w:val="24"/>
          <w:szCs w:val="24"/>
          <w:lang w:eastAsia="ru-RU"/>
        </w:rPr>
        <w:t xml:space="preserve"> различной плотности.</w:t>
      </w:r>
    </w:p>
    <w:p w:rsidR="00B63BBC" w:rsidRDefault="00B63BBC" w:rsidP="000C4294">
      <w:pPr>
        <w:tabs>
          <w:tab w:val="left" w:pos="1080"/>
        </w:tabs>
        <w:spacing w:after="0" w:line="240" w:lineRule="auto"/>
        <w:jc w:val="both"/>
        <w:rPr>
          <w:rFonts w:ascii="Times New Roman" w:hAnsi="Times New Roman"/>
          <w:sz w:val="24"/>
          <w:szCs w:val="24"/>
          <w:lang w:eastAsia="ru-RU"/>
        </w:rPr>
      </w:pP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Перегородки жилого здания и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из газобетонных блоков; кладка на клеевом растворе.</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Лифтовые шахты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встроенные отдельно стоящие.</w:t>
      </w:r>
    </w:p>
    <w:p w:rsidR="00B63BBC"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Кровли жилых секций и </w:t>
      </w:r>
      <w:proofErr w:type="spellStart"/>
      <w:r>
        <w:rPr>
          <w:rFonts w:ascii="Times New Roman" w:hAnsi="Times New Roman"/>
          <w:sz w:val="24"/>
          <w:szCs w:val="24"/>
          <w:lang w:eastAsia="ru-RU"/>
        </w:rPr>
        <w:t>пристроев</w:t>
      </w:r>
      <w:proofErr w:type="spellEnd"/>
      <w:r>
        <w:rPr>
          <w:rFonts w:ascii="Times New Roman" w:hAnsi="Times New Roman"/>
          <w:sz w:val="24"/>
          <w:szCs w:val="24"/>
          <w:lang w:eastAsia="ru-RU"/>
        </w:rPr>
        <w:t xml:space="preserve"> – плоские совмещенные с утеплением.</w:t>
      </w:r>
    </w:p>
    <w:p w:rsidR="00B63BBC" w:rsidRPr="001927F7" w:rsidRDefault="00B63BBC" w:rsidP="001927F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Кровля подземной автостоянки эксплуатируемая с различными типами покрытий, с размещением площадок различного назначения; с гидроизоляционными слоями.</w:t>
      </w:r>
    </w:p>
    <w:p w:rsidR="00B63BBC"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4" w:name="sub_21015"/>
      <w:bookmarkEnd w:id="3"/>
      <w:r w:rsidRPr="00CD4B70">
        <w:rPr>
          <w:rFonts w:ascii="Times New Roman" w:hAnsi="Times New Roman"/>
          <w:b/>
          <w:sz w:val="24"/>
          <w:szCs w:val="24"/>
          <w:lang w:eastAsia="ru-RU"/>
        </w:rPr>
        <w:t>5.</w:t>
      </w:r>
      <w:r w:rsidRPr="009B0221">
        <w:rPr>
          <w:rFonts w:ascii="Times New Roman" w:hAnsi="Times New Roman"/>
          <w:sz w:val="24"/>
          <w:szCs w:val="24"/>
          <w:lang w:eastAsia="ru-RU"/>
        </w:rPr>
        <w:t xml:space="preserve">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w:t>
      </w:r>
      <w:r>
        <w:rPr>
          <w:rFonts w:ascii="Times New Roman" w:hAnsi="Times New Roman"/>
          <w:sz w:val="24"/>
          <w:szCs w:val="24"/>
          <w:lang w:eastAsia="ru-RU"/>
        </w:rPr>
        <w:t>ии тех</w:t>
      </w:r>
      <w:r w:rsidRPr="009B0221">
        <w:rPr>
          <w:rFonts w:ascii="Times New Roman" w:hAnsi="Times New Roman"/>
          <w:sz w:val="24"/>
          <w:szCs w:val="24"/>
          <w:lang w:eastAsia="ru-RU"/>
        </w:rPr>
        <w:t>нических характеристик указанных самостоятельных частей в соответ</w:t>
      </w:r>
      <w:r>
        <w:rPr>
          <w:rFonts w:ascii="Times New Roman" w:hAnsi="Times New Roman"/>
          <w:sz w:val="24"/>
          <w:szCs w:val="24"/>
          <w:lang w:eastAsia="ru-RU"/>
        </w:rPr>
        <w:t>ствии с проектной документацией.</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Проект включает в себя строительство трёх жилых секций со встроенно-пристроенными нежилыми помещениями и подземной автостоянкой.</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Секции №№ 1,2,3 - количество квартир – 208.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Секция №1: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1-комнатных квартир (площадь квартир 24,70 м2 - 38,50 м2.) - 33;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2-комнатных квартир (площадь квартир 56,30 м2 - 64,20 м2) – 12;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3-комнатных квартир (площадь квартир 72,20 м2 - 87,20 м2) - 20, всего количество квартир – 65. </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Секция №2:</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количество 1-комнатных квартир (площадь квартир 24,70 м2 - 42,30 м2) - 52;</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2-комнатных квартир – 0; </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3-комнатных квартир (площадь квартир 74,10 м2 - 75,10 м2) - 26, всего количество квартир - 78. </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Секция №3:</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количество 1-комнатных квартир (площадь квартир 41,60 м2 - 48,40 м2) - 26;</w:t>
      </w:r>
    </w:p>
    <w:p w:rsidR="00B63BBC" w:rsidRDefault="00B63BBC" w:rsidP="00267B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2-комнатных квартир (площадь квартир 59,70 м2 - 74,90 м2) – 26;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количество 3-комнатных квартир (площадь квартир 74,10 м2 - 75,00 м2 - 13,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всего количество квартир - 65. </w:t>
      </w:r>
    </w:p>
    <w:p w:rsidR="00B63BBC" w:rsidRDefault="00B63BBC" w:rsidP="00BC6A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встроенно-прис</w:t>
      </w:r>
      <w:r w:rsidR="005C49EC">
        <w:rPr>
          <w:rFonts w:ascii="Times New Roman" w:hAnsi="Times New Roman"/>
          <w:sz w:val="24"/>
          <w:szCs w:val="24"/>
          <w:lang w:eastAsia="ru-RU"/>
        </w:rPr>
        <w:t>троенных нежилых помещений – 4:</w:t>
      </w:r>
    </w:p>
    <w:p w:rsidR="005C49EC" w:rsidRDefault="005C49EC" w:rsidP="005C49EC">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этаж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-6.60 – 1178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w:t>
      </w:r>
    </w:p>
    <w:p w:rsidR="005C49EC" w:rsidRDefault="005C49EC" w:rsidP="005C49EC">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этаж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-3.30 – 1070,4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w:t>
      </w:r>
    </w:p>
    <w:p w:rsidR="005C49EC" w:rsidRDefault="005C49EC" w:rsidP="005C49EC">
      <w:pPr>
        <w:numPr>
          <w:ilvl w:val="0"/>
          <w:numId w:val="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этаж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0.00 – 1315 </w:t>
      </w:r>
      <w:proofErr w:type="spellStart"/>
      <w:r>
        <w:rPr>
          <w:rFonts w:ascii="Times New Roman" w:hAnsi="Times New Roman"/>
          <w:sz w:val="24"/>
          <w:szCs w:val="24"/>
          <w:lang w:eastAsia="ru-RU"/>
        </w:rPr>
        <w:t>кв.м</w:t>
      </w:r>
      <w:proofErr w:type="spellEnd"/>
      <w:r>
        <w:rPr>
          <w:rFonts w:ascii="Times New Roman" w:hAnsi="Times New Roman"/>
          <w:sz w:val="24"/>
          <w:szCs w:val="24"/>
          <w:lang w:eastAsia="ru-RU"/>
        </w:rPr>
        <w:t>.,</w:t>
      </w:r>
    </w:p>
    <w:p w:rsidR="005C49EC" w:rsidRPr="005C49EC" w:rsidRDefault="005C49EC" w:rsidP="00BC6A3D">
      <w:pPr>
        <w:numPr>
          <w:ilvl w:val="0"/>
          <w:numId w:val="1"/>
        </w:numPr>
        <w:spacing w:after="0" w:line="240" w:lineRule="auto"/>
        <w:jc w:val="both"/>
        <w:rPr>
          <w:rFonts w:ascii="Times New Roman" w:hAnsi="Times New Roman"/>
          <w:sz w:val="24"/>
          <w:szCs w:val="24"/>
          <w:lang w:eastAsia="ru-RU"/>
        </w:rPr>
      </w:pPr>
      <w:r w:rsidRPr="005C49EC">
        <w:rPr>
          <w:rFonts w:ascii="Times New Roman" w:hAnsi="Times New Roman"/>
          <w:sz w:val="24"/>
          <w:szCs w:val="24"/>
          <w:lang w:eastAsia="ru-RU"/>
        </w:rPr>
        <w:t xml:space="preserve">этаж на </w:t>
      </w:r>
      <w:proofErr w:type="spellStart"/>
      <w:r w:rsidRPr="005C49EC">
        <w:rPr>
          <w:rFonts w:ascii="Times New Roman" w:hAnsi="Times New Roman"/>
          <w:sz w:val="24"/>
          <w:szCs w:val="24"/>
          <w:lang w:eastAsia="ru-RU"/>
        </w:rPr>
        <w:t>отм</w:t>
      </w:r>
      <w:proofErr w:type="spellEnd"/>
      <w:r w:rsidRPr="005C49EC">
        <w:rPr>
          <w:rFonts w:ascii="Times New Roman" w:hAnsi="Times New Roman"/>
          <w:sz w:val="24"/>
          <w:szCs w:val="24"/>
          <w:lang w:eastAsia="ru-RU"/>
        </w:rPr>
        <w:t xml:space="preserve">. </w:t>
      </w:r>
      <w:r>
        <w:rPr>
          <w:rFonts w:ascii="Times New Roman" w:hAnsi="Times New Roman"/>
          <w:sz w:val="24"/>
          <w:szCs w:val="24"/>
          <w:lang w:eastAsia="ru-RU"/>
        </w:rPr>
        <w:t>+</w:t>
      </w:r>
      <w:r w:rsidRPr="005C49EC">
        <w:rPr>
          <w:rFonts w:ascii="Times New Roman" w:hAnsi="Times New Roman"/>
          <w:sz w:val="24"/>
          <w:szCs w:val="24"/>
          <w:lang w:eastAsia="ru-RU"/>
        </w:rPr>
        <w:t xml:space="preserve">3.30 – </w:t>
      </w:r>
      <w:r>
        <w:rPr>
          <w:rFonts w:ascii="Times New Roman" w:hAnsi="Times New Roman"/>
          <w:sz w:val="24"/>
          <w:szCs w:val="24"/>
          <w:lang w:eastAsia="ru-RU"/>
        </w:rPr>
        <w:t>914,4</w:t>
      </w:r>
      <w:r w:rsidRPr="005C49EC">
        <w:rPr>
          <w:rFonts w:ascii="Times New Roman" w:hAnsi="Times New Roman"/>
          <w:sz w:val="24"/>
          <w:szCs w:val="24"/>
          <w:lang w:eastAsia="ru-RU"/>
        </w:rPr>
        <w:t xml:space="preserve"> </w:t>
      </w:r>
      <w:proofErr w:type="spellStart"/>
      <w:r w:rsidRPr="005C49EC">
        <w:rPr>
          <w:rFonts w:ascii="Times New Roman" w:hAnsi="Times New Roman"/>
          <w:sz w:val="24"/>
          <w:szCs w:val="24"/>
          <w:lang w:eastAsia="ru-RU"/>
        </w:rPr>
        <w:t>кв.м</w:t>
      </w:r>
      <w:proofErr w:type="spellEnd"/>
      <w:r w:rsidRPr="005C49EC">
        <w:rPr>
          <w:rFonts w:ascii="Times New Roman" w:hAnsi="Times New Roman"/>
          <w:sz w:val="24"/>
          <w:szCs w:val="24"/>
          <w:lang w:eastAsia="ru-RU"/>
        </w:rPr>
        <w:t>.</w:t>
      </w:r>
    </w:p>
    <w:p w:rsidR="00DF0BC8" w:rsidRDefault="00B63BBC" w:rsidP="00DF0BC8">
      <w:pPr>
        <w:spacing w:after="0" w:line="240" w:lineRule="auto"/>
        <w:jc w:val="both"/>
        <w:rPr>
          <w:rFonts w:ascii="Times New Roman" w:hAnsi="Times New Roman"/>
          <w:sz w:val="24"/>
          <w:szCs w:val="24"/>
          <w:lang w:eastAsia="ru-RU"/>
        </w:rPr>
      </w:pPr>
      <w:r w:rsidRPr="003647D5">
        <w:rPr>
          <w:rFonts w:ascii="Times New Roman" w:hAnsi="Times New Roman"/>
          <w:sz w:val="24"/>
          <w:szCs w:val="24"/>
          <w:lang w:eastAsia="ru-RU"/>
        </w:rPr>
        <w:t>Подземная автостоянка.</w:t>
      </w:r>
      <w:r w:rsidR="00DF0BC8" w:rsidRPr="00DF0BC8">
        <w:rPr>
          <w:rFonts w:ascii="Times New Roman" w:hAnsi="Times New Roman"/>
          <w:sz w:val="24"/>
          <w:szCs w:val="24"/>
          <w:lang w:eastAsia="ru-RU"/>
        </w:rPr>
        <w:t xml:space="preserve"> </w:t>
      </w:r>
      <w:r w:rsidR="00DF0BC8">
        <w:rPr>
          <w:rFonts w:ascii="Times New Roman" w:hAnsi="Times New Roman"/>
          <w:sz w:val="24"/>
          <w:szCs w:val="24"/>
          <w:lang w:eastAsia="ru-RU"/>
        </w:rPr>
        <w:t xml:space="preserve">Количество </w:t>
      </w:r>
      <w:proofErr w:type="spellStart"/>
      <w:r w:rsidR="00DF0BC8">
        <w:rPr>
          <w:rFonts w:ascii="Times New Roman" w:hAnsi="Times New Roman"/>
          <w:sz w:val="24"/>
          <w:szCs w:val="24"/>
          <w:lang w:eastAsia="ru-RU"/>
        </w:rPr>
        <w:t>машино</w:t>
      </w:r>
      <w:proofErr w:type="spellEnd"/>
      <w:r w:rsidR="00DF0BC8">
        <w:rPr>
          <w:rFonts w:ascii="Times New Roman" w:hAnsi="Times New Roman"/>
          <w:sz w:val="24"/>
          <w:szCs w:val="24"/>
          <w:lang w:eastAsia="ru-RU"/>
        </w:rPr>
        <w:t xml:space="preserve">-мест – 100: </w:t>
      </w:r>
    </w:p>
    <w:p w:rsidR="00DF0BC8" w:rsidRDefault="00DF0BC8" w:rsidP="009D260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Подземный этаж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-3.25 – 63 </w:t>
      </w:r>
      <w:proofErr w:type="spellStart"/>
      <w:r>
        <w:rPr>
          <w:rFonts w:ascii="Times New Roman" w:hAnsi="Times New Roman"/>
          <w:sz w:val="24"/>
          <w:szCs w:val="24"/>
          <w:lang w:eastAsia="ru-RU"/>
        </w:rPr>
        <w:t>машино</w:t>
      </w:r>
      <w:proofErr w:type="spellEnd"/>
      <w:r>
        <w:rPr>
          <w:rFonts w:ascii="Times New Roman" w:hAnsi="Times New Roman"/>
          <w:sz w:val="24"/>
          <w:szCs w:val="24"/>
          <w:lang w:eastAsia="ru-RU"/>
        </w:rPr>
        <w:t xml:space="preserve">-места. </w:t>
      </w:r>
    </w:p>
    <w:p w:rsidR="00B63BBC" w:rsidRDefault="00DF0BC8" w:rsidP="009D260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Надземный этаж на </w:t>
      </w:r>
      <w:proofErr w:type="spellStart"/>
      <w:r>
        <w:rPr>
          <w:rFonts w:ascii="Times New Roman" w:hAnsi="Times New Roman"/>
          <w:sz w:val="24"/>
          <w:szCs w:val="24"/>
          <w:lang w:eastAsia="ru-RU"/>
        </w:rPr>
        <w:t>отм</w:t>
      </w:r>
      <w:proofErr w:type="spellEnd"/>
      <w:r>
        <w:rPr>
          <w:rFonts w:ascii="Times New Roman" w:hAnsi="Times New Roman"/>
          <w:sz w:val="24"/>
          <w:szCs w:val="24"/>
          <w:lang w:eastAsia="ru-RU"/>
        </w:rPr>
        <w:t xml:space="preserve">. 0.00 – 37 </w:t>
      </w:r>
      <w:proofErr w:type="spellStart"/>
      <w:r>
        <w:rPr>
          <w:rFonts w:ascii="Times New Roman" w:hAnsi="Times New Roman"/>
          <w:sz w:val="24"/>
          <w:szCs w:val="24"/>
          <w:lang w:eastAsia="ru-RU"/>
        </w:rPr>
        <w:t>машино</w:t>
      </w:r>
      <w:proofErr w:type="spellEnd"/>
      <w:r>
        <w:rPr>
          <w:rFonts w:ascii="Times New Roman" w:hAnsi="Times New Roman"/>
          <w:sz w:val="24"/>
          <w:szCs w:val="24"/>
          <w:lang w:eastAsia="ru-RU"/>
        </w:rPr>
        <w:t xml:space="preserve">-мест. </w:t>
      </w:r>
    </w:p>
    <w:p w:rsidR="00DF0BC8" w:rsidRDefault="00DF0BC8"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r w:rsidRPr="00B567CE">
        <w:rPr>
          <w:rFonts w:ascii="Times New Roman" w:hAnsi="Times New Roman"/>
          <w:sz w:val="24"/>
          <w:szCs w:val="24"/>
          <w:lang w:eastAsia="ru-RU"/>
        </w:rPr>
        <w:t>Описание технических характеристик квартир</w:t>
      </w:r>
      <w:r w:rsidR="009E1E71">
        <w:rPr>
          <w:rFonts w:ascii="Times New Roman" w:hAnsi="Times New Roman"/>
          <w:sz w:val="24"/>
          <w:szCs w:val="24"/>
          <w:lang w:eastAsia="ru-RU"/>
        </w:rPr>
        <w:t>, встроенно-пристроенных нежилых помещений, подземной автостоянки</w:t>
      </w:r>
      <w:bookmarkStart w:id="5" w:name="_GoBack"/>
      <w:bookmarkEnd w:id="5"/>
      <w:r w:rsidRPr="00B567CE">
        <w:rPr>
          <w:rFonts w:ascii="Times New Roman" w:hAnsi="Times New Roman"/>
          <w:sz w:val="24"/>
          <w:szCs w:val="24"/>
          <w:lang w:eastAsia="ru-RU"/>
        </w:rPr>
        <w:t xml:space="preserve"> представлено в Приложении № 1.</w:t>
      </w:r>
    </w:p>
    <w:p w:rsidR="00B63BBC" w:rsidRPr="009B0221"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6" w:name="sub_21017"/>
      <w:bookmarkEnd w:id="4"/>
      <w:r w:rsidRPr="00CD4B70">
        <w:rPr>
          <w:rFonts w:ascii="Times New Roman" w:hAnsi="Times New Roman"/>
          <w:b/>
          <w:sz w:val="24"/>
          <w:szCs w:val="24"/>
          <w:lang w:eastAsia="ru-RU"/>
        </w:rPr>
        <w:t>7.</w:t>
      </w:r>
      <w:r w:rsidRPr="009B0221">
        <w:rPr>
          <w:rFonts w:ascii="Times New Roman" w:hAnsi="Times New Roman"/>
          <w:sz w:val="24"/>
          <w:szCs w:val="24"/>
          <w:lang w:eastAsia="ru-RU"/>
        </w:rPr>
        <w:t xml:space="preserve">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w:t>
      </w:r>
      <w:hyperlink w:anchor="sub_2012" w:history="1">
        <w:r w:rsidRPr="009B0221">
          <w:rPr>
            <w:rFonts w:ascii="Times New Roman" w:hAnsi="Times New Roman"/>
            <w:sz w:val="24"/>
            <w:szCs w:val="24"/>
            <w:lang w:eastAsia="ru-RU"/>
          </w:rPr>
          <w:t>объектов долевого строительства</w:t>
        </w:r>
      </w:hyperlink>
      <w:r w:rsidRPr="009B0221">
        <w:rPr>
          <w:rFonts w:ascii="Times New Roman" w:hAnsi="Times New Roman"/>
          <w:sz w:val="24"/>
          <w:szCs w:val="24"/>
          <w:lang w:eastAsia="ru-RU"/>
        </w:rPr>
        <w:t xml:space="preserve"> уч</w:t>
      </w:r>
      <w:r>
        <w:rPr>
          <w:rFonts w:ascii="Times New Roman" w:hAnsi="Times New Roman"/>
          <w:sz w:val="24"/>
          <w:szCs w:val="24"/>
          <w:lang w:eastAsia="ru-RU"/>
        </w:rPr>
        <w:t>астникам долевого строительства.</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Помещения, не являющиеся частями квартир или нежилых помещений и предназначенные для обслуживания более одного помещения в многоквартирном доме, в том числе межквартирные лестничные площадки, лестницы</w:t>
      </w:r>
      <w:r w:rsidRPr="003647D5">
        <w:rPr>
          <w:rFonts w:ascii="Times New Roman" w:hAnsi="Times New Roman"/>
          <w:sz w:val="24"/>
          <w:szCs w:val="24"/>
          <w:lang w:eastAsia="ru-RU"/>
        </w:rPr>
        <w:t>, тамбуры,  лифты, лифтовые и иные шахты, коридоры, технические этажи, подвалы, в которых имеются инженерные коммуникации,</w:t>
      </w:r>
      <w:r>
        <w:rPr>
          <w:rFonts w:ascii="Times New Roman" w:hAnsi="Times New Roman"/>
          <w:sz w:val="24"/>
          <w:szCs w:val="24"/>
          <w:lang w:eastAsia="ru-RU"/>
        </w:rPr>
        <w:t xml:space="preserve"> крыши, </w:t>
      </w:r>
      <w:r w:rsidRPr="00B44259">
        <w:rPr>
          <w:rFonts w:ascii="Times New Roman" w:hAnsi="Times New Roman"/>
          <w:sz w:val="24"/>
          <w:szCs w:val="24"/>
          <w:lang w:eastAsia="ru-RU"/>
        </w:rPr>
        <w:t>ограждающие несущие и ненесущие конструкции данного дома, механическое, элект</w:t>
      </w:r>
      <w:r>
        <w:rPr>
          <w:rFonts w:ascii="Times New Roman" w:hAnsi="Times New Roman"/>
          <w:sz w:val="24"/>
          <w:szCs w:val="24"/>
          <w:lang w:eastAsia="ru-RU"/>
        </w:rPr>
        <w:t>р</w:t>
      </w:r>
      <w:r w:rsidRPr="00B44259">
        <w:rPr>
          <w:rFonts w:ascii="Times New Roman" w:hAnsi="Times New Roman"/>
          <w:sz w:val="24"/>
          <w:szCs w:val="24"/>
          <w:lang w:eastAsia="ru-RU"/>
        </w:rPr>
        <w:t>ическое, санитарно-техническое и иное оборудование, находящееся в дом</w:t>
      </w:r>
      <w:r>
        <w:rPr>
          <w:rFonts w:ascii="Times New Roman" w:hAnsi="Times New Roman"/>
          <w:sz w:val="24"/>
          <w:szCs w:val="24"/>
          <w:lang w:eastAsia="ru-RU"/>
        </w:rPr>
        <w:t>е</w:t>
      </w:r>
      <w:r w:rsidRPr="00B44259">
        <w:rPr>
          <w:rFonts w:ascii="Times New Roman" w:hAnsi="Times New Roman"/>
          <w:sz w:val="24"/>
          <w:szCs w:val="24"/>
          <w:lang w:eastAsia="ru-RU"/>
        </w:rPr>
        <w:t xml:space="preserve"> и обслуживающие более одного помещения; </w:t>
      </w:r>
      <w:r w:rsidRPr="003647D5">
        <w:rPr>
          <w:rFonts w:ascii="Times New Roman" w:hAnsi="Times New Roman"/>
          <w:sz w:val="24"/>
          <w:szCs w:val="24"/>
          <w:lang w:eastAsia="ru-RU"/>
        </w:rPr>
        <w:t xml:space="preserve">земельный участок, на котором </w:t>
      </w:r>
      <w:r w:rsidRPr="003647D5">
        <w:rPr>
          <w:rFonts w:ascii="Times New Roman" w:hAnsi="Times New Roman"/>
          <w:sz w:val="24"/>
          <w:szCs w:val="24"/>
          <w:lang w:eastAsia="ru-RU"/>
        </w:rPr>
        <w:lastRenderedPageBreak/>
        <w:t>расположен данный дом, кадастровый (условный) номер: 38:36:000023:26223, с элементами озеленения и благоустройства</w:t>
      </w:r>
      <w:r>
        <w:rPr>
          <w:rFonts w:ascii="Times New Roman" w:hAnsi="Times New Roman"/>
          <w:sz w:val="24"/>
          <w:szCs w:val="24"/>
          <w:lang w:eastAsia="ru-RU"/>
        </w:rPr>
        <w:t>. При этом в состав общего имущества многоквартирного дома не включаются инженерные сети (в том числе магистральные сети), находящиеся за пределами здания многоквартирного дома, трансформаторная подстанция и часть земельного участка, свободного от застройки и элементов озеленения и благоустройства территории, либо занятого проездом общего пользования.</w:t>
      </w:r>
    </w:p>
    <w:p w:rsidR="00B63BBC" w:rsidRPr="009B0221"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7" w:name="sub_21019"/>
      <w:bookmarkEnd w:id="6"/>
      <w:r w:rsidRPr="00CD4B70">
        <w:rPr>
          <w:rFonts w:ascii="Times New Roman" w:hAnsi="Times New Roman"/>
          <w:b/>
          <w:sz w:val="24"/>
          <w:szCs w:val="24"/>
          <w:lang w:eastAsia="ru-RU"/>
        </w:rPr>
        <w:t>9.</w:t>
      </w:r>
      <w:r w:rsidRPr="009B0221">
        <w:rPr>
          <w:rFonts w:ascii="Times New Roman" w:hAnsi="Times New Roman"/>
          <w:sz w:val="24"/>
          <w:szCs w:val="24"/>
          <w:lang w:eastAsia="ru-RU"/>
        </w:rPr>
        <w:t xml:space="preserve"> о возможных финансовых и прочих рисках при осуществлении проекта строительства и мерах по добровольному страхованию </w:t>
      </w:r>
      <w:hyperlink w:anchor="sub_2011" w:history="1">
        <w:r w:rsidRPr="009B0221">
          <w:rPr>
            <w:rFonts w:ascii="Times New Roman" w:hAnsi="Times New Roman"/>
            <w:sz w:val="24"/>
            <w:szCs w:val="24"/>
            <w:lang w:eastAsia="ru-RU"/>
          </w:rPr>
          <w:t>застройщиком</w:t>
        </w:r>
      </w:hyperlink>
      <w:r>
        <w:rPr>
          <w:rFonts w:ascii="Times New Roman" w:hAnsi="Times New Roman"/>
          <w:sz w:val="24"/>
          <w:szCs w:val="24"/>
          <w:lang w:eastAsia="ru-RU"/>
        </w:rPr>
        <w:t xml:space="preserve"> таких рисков.</w:t>
      </w:r>
    </w:p>
    <w:p w:rsidR="00B63BBC" w:rsidRDefault="00B63BBC" w:rsidP="009B02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Pr="00625228">
        <w:rPr>
          <w:rFonts w:ascii="Times New Roman" w:hAnsi="Times New Roman"/>
          <w:sz w:val="24"/>
          <w:szCs w:val="24"/>
          <w:lang w:eastAsia="ru-RU"/>
        </w:rPr>
        <w:t>случае возникновения финансовых и прочих рисков при проведении строительных работ, связанных с обстоятельствами непреодолимой силы, то есть чрезвычайных и непредотвратимых при данных условиях обстоятельств, не поддающихся контролю со стороны Застройщика или Участников долевого строительства,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саботажи, забастовки, эпидемии, блокады, эмбарго, пожары, землетрясения, наводнения и другие природные стихийные бедствия, а также издание актов государственных органов, существующих де–юре или де–факто, а также решений Правительственных органов, изменений ставок рефинансирования Центрального банка, изменений налогового законодательства РФ, неблагоприятных погодных условий, если эти обстоятельства непосредственно  повлияли на исполнение договора.</w:t>
      </w:r>
    </w:p>
    <w:p w:rsidR="00B63BBC" w:rsidRPr="009B0221"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8" w:name="sub_210110"/>
      <w:bookmarkEnd w:id="7"/>
      <w:r w:rsidRPr="00CD4B70">
        <w:rPr>
          <w:rFonts w:ascii="Times New Roman" w:hAnsi="Times New Roman"/>
          <w:b/>
          <w:sz w:val="24"/>
          <w:szCs w:val="24"/>
          <w:lang w:eastAsia="ru-RU"/>
        </w:rPr>
        <w:t>10.</w:t>
      </w:r>
      <w:r w:rsidRPr="009B0221">
        <w:rPr>
          <w:rFonts w:ascii="Times New Roman" w:hAnsi="Times New Roman"/>
          <w:sz w:val="24"/>
          <w:szCs w:val="24"/>
          <w:lang w:eastAsia="ru-RU"/>
        </w:rPr>
        <w:t xml:space="preserve"> о перечне организаций, осуществляющих основные строительно-монтажны</w:t>
      </w:r>
      <w:r>
        <w:rPr>
          <w:rFonts w:ascii="Times New Roman" w:hAnsi="Times New Roman"/>
          <w:sz w:val="24"/>
          <w:szCs w:val="24"/>
          <w:lang w:eastAsia="ru-RU"/>
        </w:rPr>
        <w:t>е и другие работы (подрядчиков).</w:t>
      </w:r>
    </w:p>
    <w:p w:rsidR="00B63BBC" w:rsidRDefault="00B63BBC" w:rsidP="009B0221">
      <w:pPr>
        <w:spacing w:after="0" w:line="240" w:lineRule="auto"/>
        <w:jc w:val="both"/>
        <w:rPr>
          <w:rFonts w:ascii="Times New Roman" w:hAnsi="Times New Roman"/>
          <w:sz w:val="24"/>
          <w:szCs w:val="24"/>
          <w:lang w:eastAsia="ru-RU"/>
        </w:rPr>
      </w:pPr>
      <w:proofErr w:type="spellStart"/>
      <w:r w:rsidRPr="00BA57AB">
        <w:rPr>
          <w:rFonts w:ascii="Times New Roman" w:hAnsi="Times New Roman"/>
          <w:sz w:val="24"/>
          <w:szCs w:val="24"/>
          <w:lang w:eastAsia="ru-RU"/>
        </w:rPr>
        <w:t>Строительно</w:t>
      </w:r>
      <w:proofErr w:type="spellEnd"/>
      <w:r w:rsidRPr="00BA57AB">
        <w:rPr>
          <w:rFonts w:ascii="Times New Roman" w:hAnsi="Times New Roman"/>
          <w:sz w:val="24"/>
          <w:szCs w:val="24"/>
          <w:lang w:eastAsia="ru-RU"/>
        </w:rPr>
        <w:t>–монтажные работы – ООО</w:t>
      </w:r>
      <w:r>
        <w:rPr>
          <w:rFonts w:ascii="Times New Roman" w:hAnsi="Times New Roman"/>
          <w:sz w:val="24"/>
          <w:szCs w:val="24"/>
          <w:lang w:eastAsia="ru-RU"/>
        </w:rPr>
        <w:t xml:space="preserve"> </w:t>
      </w:r>
      <w:r w:rsidRPr="004C1A77">
        <w:rPr>
          <w:rFonts w:ascii="Times New Roman" w:hAnsi="Times New Roman"/>
          <w:sz w:val="24"/>
          <w:szCs w:val="24"/>
          <w:lang w:eastAsia="ru-RU"/>
        </w:rPr>
        <w:t>Строительно-мо</w:t>
      </w:r>
      <w:r>
        <w:rPr>
          <w:rFonts w:ascii="Times New Roman" w:hAnsi="Times New Roman"/>
          <w:sz w:val="24"/>
          <w:szCs w:val="24"/>
          <w:lang w:eastAsia="ru-RU"/>
        </w:rPr>
        <w:t>нтажная Компания «</w:t>
      </w:r>
      <w:proofErr w:type="spellStart"/>
      <w:r>
        <w:rPr>
          <w:rFonts w:ascii="Times New Roman" w:hAnsi="Times New Roman"/>
          <w:sz w:val="24"/>
          <w:szCs w:val="24"/>
          <w:lang w:eastAsia="ru-RU"/>
        </w:rPr>
        <w:t>ВостСибСтрой</w:t>
      </w:r>
      <w:proofErr w:type="spellEnd"/>
      <w:r>
        <w:rPr>
          <w:rFonts w:ascii="Times New Roman" w:hAnsi="Times New Roman"/>
          <w:sz w:val="24"/>
          <w:szCs w:val="24"/>
          <w:lang w:eastAsia="ru-RU"/>
        </w:rPr>
        <w:t>», с</w:t>
      </w:r>
      <w:r w:rsidRPr="004C1A77">
        <w:rPr>
          <w:rFonts w:ascii="Times New Roman" w:hAnsi="Times New Roman"/>
          <w:sz w:val="24"/>
          <w:szCs w:val="24"/>
          <w:lang w:eastAsia="ru-RU"/>
        </w:rPr>
        <w:t>видетельство о допуске к определенному виду или видам работ, которые оказывают влияние на безопасность объектов капитального строительства, № 0474.00-2014-3811156580-С-022 от 14 мая 2014 г., Некоммерческое партнерство «Саморегулируемая организация строителей Байкальского региона», регистрационный номер в государственном реестре саморегулируемых организаций: СРО-С-022-27072009</w:t>
      </w:r>
      <w:r>
        <w:rPr>
          <w:rFonts w:ascii="Times New Roman" w:hAnsi="Times New Roman"/>
          <w:sz w:val="24"/>
          <w:szCs w:val="24"/>
          <w:lang w:eastAsia="ru-RU"/>
        </w:rPr>
        <w:t xml:space="preserve"> (ИНН 3811156580)</w:t>
      </w:r>
      <w:r w:rsidRPr="00BA57AB">
        <w:rPr>
          <w:rFonts w:ascii="Times New Roman" w:hAnsi="Times New Roman"/>
          <w:sz w:val="24"/>
          <w:szCs w:val="24"/>
          <w:lang w:eastAsia="ru-RU"/>
        </w:rPr>
        <w:t xml:space="preserve">; устройство кровли – ООО «Крост», </w:t>
      </w:r>
      <w:r>
        <w:rPr>
          <w:rFonts w:ascii="Times New Roman" w:hAnsi="Times New Roman"/>
          <w:sz w:val="24"/>
          <w:szCs w:val="24"/>
          <w:lang w:eastAsia="ru-RU"/>
        </w:rPr>
        <w:t xml:space="preserve">ИП </w:t>
      </w:r>
      <w:proofErr w:type="spellStart"/>
      <w:r>
        <w:rPr>
          <w:rFonts w:ascii="Times New Roman" w:hAnsi="Times New Roman"/>
          <w:sz w:val="24"/>
          <w:szCs w:val="24"/>
          <w:lang w:eastAsia="ru-RU"/>
        </w:rPr>
        <w:t>Нечипуренко</w:t>
      </w:r>
      <w:proofErr w:type="spellEnd"/>
      <w:r>
        <w:rPr>
          <w:rFonts w:ascii="Times New Roman" w:hAnsi="Times New Roman"/>
          <w:sz w:val="24"/>
          <w:szCs w:val="24"/>
          <w:lang w:eastAsia="ru-RU"/>
        </w:rPr>
        <w:t xml:space="preserve"> А.В.</w:t>
      </w:r>
      <w:r w:rsidRPr="00BA57AB">
        <w:rPr>
          <w:rFonts w:ascii="Times New Roman" w:hAnsi="Times New Roman"/>
          <w:sz w:val="24"/>
          <w:szCs w:val="24"/>
          <w:lang w:eastAsia="ru-RU"/>
        </w:rPr>
        <w:t>; электромонтажные работы – ООО «</w:t>
      </w:r>
      <w:proofErr w:type="spellStart"/>
      <w:r>
        <w:rPr>
          <w:rFonts w:ascii="Times New Roman" w:hAnsi="Times New Roman"/>
          <w:sz w:val="24"/>
          <w:szCs w:val="24"/>
          <w:lang w:eastAsia="ru-RU"/>
        </w:rPr>
        <w:t>ШелеховЭлектроТехМонтаж</w:t>
      </w:r>
      <w:proofErr w:type="spellEnd"/>
      <w:r w:rsidRPr="00BA57AB">
        <w:rPr>
          <w:rFonts w:ascii="Times New Roman" w:hAnsi="Times New Roman"/>
          <w:sz w:val="24"/>
          <w:szCs w:val="24"/>
          <w:lang w:eastAsia="ru-RU"/>
        </w:rPr>
        <w:t>»</w:t>
      </w:r>
      <w:r>
        <w:rPr>
          <w:rFonts w:ascii="Times New Roman" w:hAnsi="Times New Roman"/>
          <w:sz w:val="24"/>
          <w:szCs w:val="24"/>
          <w:lang w:eastAsia="ru-RU"/>
        </w:rPr>
        <w:t>, ИП Леонов А.Б., ООО «</w:t>
      </w:r>
      <w:proofErr w:type="spellStart"/>
      <w:r>
        <w:rPr>
          <w:rFonts w:ascii="Times New Roman" w:hAnsi="Times New Roman"/>
          <w:sz w:val="24"/>
          <w:szCs w:val="24"/>
          <w:lang w:eastAsia="ru-RU"/>
        </w:rPr>
        <w:t>ИркутскЭлектроМонтаж</w:t>
      </w:r>
      <w:proofErr w:type="spellEnd"/>
      <w:r>
        <w:rPr>
          <w:rFonts w:ascii="Times New Roman" w:hAnsi="Times New Roman"/>
          <w:sz w:val="24"/>
          <w:szCs w:val="24"/>
          <w:lang w:eastAsia="ru-RU"/>
        </w:rPr>
        <w:t>»</w:t>
      </w:r>
      <w:r w:rsidRPr="00BA57AB">
        <w:rPr>
          <w:rFonts w:ascii="Times New Roman" w:hAnsi="Times New Roman"/>
          <w:sz w:val="24"/>
          <w:szCs w:val="24"/>
          <w:lang w:eastAsia="ru-RU"/>
        </w:rPr>
        <w:t xml:space="preserve">; сантехнические изделия – </w:t>
      </w:r>
      <w:r>
        <w:rPr>
          <w:rFonts w:ascii="Times New Roman" w:hAnsi="Times New Roman"/>
          <w:sz w:val="24"/>
          <w:szCs w:val="24"/>
          <w:lang w:eastAsia="ru-RU"/>
        </w:rPr>
        <w:t>ИП Сотников В.А., ООО «</w:t>
      </w:r>
      <w:proofErr w:type="spellStart"/>
      <w:r>
        <w:rPr>
          <w:rFonts w:ascii="Times New Roman" w:hAnsi="Times New Roman"/>
          <w:sz w:val="24"/>
          <w:szCs w:val="24"/>
          <w:lang w:eastAsia="ru-RU"/>
        </w:rPr>
        <w:t>СанВент</w:t>
      </w:r>
      <w:proofErr w:type="spellEnd"/>
      <w:r>
        <w:rPr>
          <w:rFonts w:ascii="Times New Roman" w:hAnsi="Times New Roman"/>
          <w:sz w:val="24"/>
          <w:szCs w:val="24"/>
          <w:lang w:eastAsia="ru-RU"/>
        </w:rPr>
        <w:t>+»;</w:t>
      </w:r>
      <w:r w:rsidRPr="00BA57AB">
        <w:rPr>
          <w:rFonts w:ascii="Times New Roman" w:hAnsi="Times New Roman"/>
          <w:sz w:val="24"/>
          <w:szCs w:val="24"/>
          <w:lang w:eastAsia="ru-RU"/>
        </w:rPr>
        <w:t xml:space="preserve"> слаботочные системы (пожарная сигнализация, радиофикация, телефонизация, диспетчеризация) – ООО «</w:t>
      </w:r>
      <w:proofErr w:type="spellStart"/>
      <w:r>
        <w:rPr>
          <w:rFonts w:ascii="Times New Roman" w:hAnsi="Times New Roman"/>
          <w:sz w:val="24"/>
          <w:szCs w:val="24"/>
          <w:lang w:eastAsia="ru-RU"/>
        </w:rPr>
        <w:t>Евраас</w:t>
      </w:r>
      <w:proofErr w:type="spellEnd"/>
      <w:r>
        <w:rPr>
          <w:rFonts w:ascii="Times New Roman" w:hAnsi="Times New Roman"/>
          <w:sz w:val="24"/>
          <w:szCs w:val="24"/>
          <w:lang w:eastAsia="ru-RU"/>
        </w:rPr>
        <w:t>-Сервис</w:t>
      </w:r>
      <w:r w:rsidRPr="00BA57AB">
        <w:rPr>
          <w:rFonts w:ascii="Times New Roman" w:hAnsi="Times New Roman"/>
          <w:sz w:val="24"/>
          <w:szCs w:val="24"/>
          <w:lang w:eastAsia="ru-RU"/>
        </w:rPr>
        <w:t xml:space="preserve">», </w:t>
      </w:r>
      <w:r>
        <w:rPr>
          <w:rFonts w:ascii="Times New Roman" w:hAnsi="Times New Roman"/>
          <w:sz w:val="24"/>
          <w:szCs w:val="24"/>
          <w:lang w:eastAsia="ru-RU"/>
        </w:rPr>
        <w:t>ООО АО «Наследие», ООО «Фаворит-2000»;</w:t>
      </w:r>
      <w:r w:rsidRPr="00BA57AB">
        <w:rPr>
          <w:rFonts w:ascii="Times New Roman" w:hAnsi="Times New Roman"/>
          <w:sz w:val="24"/>
          <w:szCs w:val="24"/>
          <w:lang w:eastAsia="ru-RU"/>
        </w:rPr>
        <w:t xml:space="preserve"> монтаж лифтового оборудования – ООО «</w:t>
      </w:r>
      <w:r>
        <w:rPr>
          <w:rFonts w:ascii="Times New Roman" w:hAnsi="Times New Roman"/>
          <w:sz w:val="24"/>
          <w:szCs w:val="24"/>
          <w:lang w:eastAsia="ru-RU"/>
        </w:rPr>
        <w:t>Контактор</w:t>
      </w:r>
      <w:r w:rsidRPr="00BA57AB">
        <w:rPr>
          <w:rFonts w:ascii="Times New Roman" w:hAnsi="Times New Roman"/>
          <w:sz w:val="24"/>
          <w:szCs w:val="24"/>
          <w:lang w:eastAsia="ru-RU"/>
        </w:rPr>
        <w:t>»,</w:t>
      </w:r>
      <w:r>
        <w:rPr>
          <w:rFonts w:ascii="Times New Roman" w:hAnsi="Times New Roman"/>
          <w:sz w:val="24"/>
          <w:szCs w:val="24"/>
          <w:lang w:eastAsia="ru-RU"/>
        </w:rPr>
        <w:t xml:space="preserve"> ЗАО «</w:t>
      </w:r>
      <w:r>
        <w:rPr>
          <w:rFonts w:ascii="Times New Roman" w:hAnsi="Times New Roman"/>
          <w:sz w:val="24"/>
          <w:szCs w:val="24"/>
          <w:lang w:val="en-US" w:eastAsia="ru-RU"/>
        </w:rPr>
        <w:t>KONE</w:t>
      </w:r>
      <w:r w:rsidRPr="00AB5EB3">
        <w:rPr>
          <w:rFonts w:ascii="Times New Roman" w:hAnsi="Times New Roman"/>
          <w:sz w:val="24"/>
          <w:szCs w:val="24"/>
          <w:lang w:eastAsia="ru-RU"/>
        </w:rPr>
        <w:t xml:space="preserve"> </w:t>
      </w:r>
      <w:proofErr w:type="spellStart"/>
      <w:r>
        <w:rPr>
          <w:rFonts w:ascii="Times New Roman" w:hAnsi="Times New Roman"/>
          <w:sz w:val="24"/>
          <w:szCs w:val="24"/>
          <w:lang w:eastAsia="ru-RU"/>
        </w:rPr>
        <w:t>Лифтс</w:t>
      </w:r>
      <w:proofErr w:type="spellEnd"/>
      <w:r>
        <w:rPr>
          <w:rFonts w:ascii="Times New Roman" w:hAnsi="Times New Roman"/>
          <w:sz w:val="24"/>
          <w:szCs w:val="24"/>
          <w:lang w:eastAsia="ru-RU"/>
        </w:rPr>
        <w:t xml:space="preserve">»; </w:t>
      </w:r>
      <w:r w:rsidRPr="00BA57AB">
        <w:rPr>
          <w:rFonts w:ascii="Times New Roman" w:hAnsi="Times New Roman"/>
          <w:sz w:val="24"/>
          <w:szCs w:val="24"/>
          <w:lang w:eastAsia="ru-RU"/>
        </w:rPr>
        <w:t xml:space="preserve">изготовление и монтаж </w:t>
      </w:r>
      <w:r>
        <w:rPr>
          <w:rFonts w:ascii="Times New Roman" w:hAnsi="Times New Roman"/>
          <w:sz w:val="24"/>
          <w:szCs w:val="24"/>
          <w:lang w:eastAsia="ru-RU"/>
        </w:rPr>
        <w:t>окон и витражей – ООО «Вертекс»;</w:t>
      </w:r>
      <w:r w:rsidRPr="00BA57AB">
        <w:rPr>
          <w:rFonts w:ascii="Times New Roman" w:hAnsi="Times New Roman"/>
          <w:sz w:val="24"/>
          <w:szCs w:val="24"/>
          <w:lang w:eastAsia="ru-RU"/>
        </w:rPr>
        <w:t xml:space="preserve"> отделочный работы – ООО </w:t>
      </w:r>
      <w:r>
        <w:rPr>
          <w:rFonts w:ascii="Times New Roman" w:hAnsi="Times New Roman"/>
          <w:sz w:val="24"/>
          <w:szCs w:val="24"/>
          <w:lang w:eastAsia="ru-RU"/>
        </w:rPr>
        <w:t xml:space="preserve">СК «Трейд Групп Инжиниринг»; </w:t>
      </w:r>
      <w:r w:rsidRPr="00BA57AB">
        <w:rPr>
          <w:rFonts w:ascii="Times New Roman" w:hAnsi="Times New Roman"/>
          <w:sz w:val="24"/>
          <w:szCs w:val="24"/>
          <w:lang w:eastAsia="ru-RU"/>
        </w:rPr>
        <w:t>установка квартирных дверей – ООО «</w:t>
      </w:r>
      <w:proofErr w:type="spellStart"/>
      <w:r>
        <w:rPr>
          <w:rFonts w:ascii="Times New Roman" w:hAnsi="Times New Roman"/>
          <w:sz w:val="24"/>
          <w:szCs w:val="24"/>
          <w:lang w:eastAsia="ru-RU"/>
        </w:rPr>
        <w:t>СтройЛогистик</w:t>
      </w:r>
      <w:proofErr w:type="spellEnd"/>
      <w:r w:rsidRPr="00BA57AB">
        <w:rPr>
          <w:rFonts w:ascii="Times New Roman" w:hAnsi="Times New Roman"/>
          <w:sz w:val="24"/>
          <w:szCs w:val="24"/>
          <w:lang w:eastAsia="ru-RU"/>
        </w:rPr>
        <w:t>»,</w:t>
      </w:r>
      <w:r>
        <w:rPr>
          <w:rFonts w:ascii="Times New Roman" w:hAnsi="Times New Roman"/>
          <w:sz w:val="24"/>
          <w:szCs w:val="24"/>
          <w:lang w:eastAsia="ru-RU"/>
        </w:rPr>
        <w:t xml:space="preserve"> ООО «Партнёр»;</w:t>
      </w:r>
      <w:r w:rsidRPr="00BA57AB">
        <w:rPr>
          <w:rFonts w:ascii="Times New Roman" w:hAnsi="Times New Roman"/>
          <w:sz w:val="24"/>
          <w:szCs w:val="24"/>
          <w:lang w:eastAsia="ru-RU"/>
        </w:rPr>
        <w:t xml:space="preserve"> установка противопожарных дверей – ООО «</w:t>
      </w:r>
      <w:r>
        <w:rPr>
          <w:rFonts w:ascii="Times New Roman" w:hAnsi="Times New Roman"/>
          <w:sz w:val="24"/>
          <w:szCs w:val="24"/>
          <w:lang w:eastAsia="ru-RU"/>
        </w:rPr>
        <w:t>Центр пожарной безопасности</w:t>
      </w:r>
      <w:r w:rsidRPr="00BA57AB">
        <w:rPr>
          <w:rFonts w:ascii="Times New Roman" w:hAnsi="Times New Roman"/>
          <w:sz w:val="24"/>
          <w:szCs w:val="24"/>
          <w:lang w:eastAsia="ru-RU"/>
        </w:rPr>
        <w:t>», огнезащита строительных конструкций – ООО «</w:t>
      </w:r>
      <w:proofErr w:type="spellStart"/>
      <w:r w:rsidRPr="00BA57AB">
        <w:rPr>
          <w:rFonts w:ascii="Times New Roman" w:hAnsi="Times New Roman"/>
          <w:sz w:val="24"/>
          <w:szCs w:val="24"/>
          <w:lang w:eastAsia="ru-RU"/>
        </w:rPr>
        <w:t>Эндор</w:t>
      </w:r>
      <w:proofErr w:type="spellEnd"/>
      <w:r w:rsidRPr="00BA57AB">
        <w:rPr>
          <w:rFonts w:ascii="Times New Roman" w:hAnsi="Times New Roman"/>
          <w:sz w:val="24"/>
          <w:szCs w:val="24"/>
          <w:lang w:eastAsia="ru-RU"/>
        </w:rPr>
        <w:t>».</w:t>
      </w:r>
    </w:p>
    <w:p w:rsidR="00B63BBC" w:rsidRDefault="00B63BBC" w:rsidP="009B0221">
      <w:pPr>
        <w:spacing w:after="0" w:line="240" w:lineRule="auto"/>
        <w:jc w:val="both"/>
        <w:rPr>
          <w:rFonts w:ascii="Times New Roman" w:hAnsi="Times New Roman"/>
          <w:sz w:val="24"/>
          <w:szCs w:val="24"/>
          <w:lang w:eastAsia="ru-RU"/>
        </w:rPr>
      </w:pPr>
    </w:p>
    <w:p w:rsidR="00B63BBC" w:rsidRDefault="00B63BBC" w:rsidP="00BF42BB">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11. </w:t>
      </w:r>
      <w:r w:rsidRPr="009B0221">
        <w:rPr>
          <w:rFonts w:ascii="Times New Roman" w:hAnsi="Times New Roman"/>
          <w:sz w:val="24"/>
          <w:szCs w:val="24"/>
          <w:lang w:eastAsia="ru-RU"/>
        </w:rPr>
        <w:t>о способе обеспечения исполнения обяза</w:t>
      </w:r>
      <w:r>
        <w:rPr>
          <w:rFonts w:ascii="Times New Roman" w:hAnsi="Times New Roman"/>
          <w:sz w:val="24"/>
          <w:szCs w:val="24"/>
          <w:lang w:eastAsia="ru-RU"/>
        </w:rPr>
        <w:t>тельств застройщика по договору.</w:t>
      </w:r>
    </w:p>
    <w:p w:rsidR="00B63BBC" w:rsidRDefault="00B63BBC" w:rsidP="00BF42BB">
      <w:pPr>
        <w:spacing w:after="0" w:line="240" w:lineRule="auto"/>
        <w:jc w:val="both"/>
        <w:rPr>
          <w:rFonts w:ascii="Times New Roman" w:hAnsi="Times New Roman"/>
          <w:sz w:val="24"/>
          <w:szCs w:val="24"/>
          <w:lang w:eastAsia="ru-RU"/>
        </w:rPr>
      </w:pPr>
      <w:r w:rsidRPr="00625228">
        <w:rPr>
          <w:rFonts w:ascii="Times New Roman" w:hAnsi="Times New Roman"/>
          <w:sz w:val="24"/>
          <w:szCs w:val="24"/>
          <w:lang w:eastAsia="ru-RU"/>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B63BBC" w:rsidRDefault="00B63BBC" w:rsidP="00BF42BB">
      <w:pPr>
        <w:spacing w:after="0" w:line="240" w:lineRule="auto"/>
        <w:jc w:val="both"/>
        <w:rPr>
          <w:rFonts w:ascii="Times New Roman" w:hAnsi="Times New Roman"/>
          <w:sz w:val="24"/>
          <w:szCs w:val="24"/>
          <w:lang w:eastAsia="ru-RU"/>
        </w:rPr>
      </w:pPr>
      <w:r w:rsidRPr="00625228">
        <w:rPr>
          <w:rFonts w:ascii="Times New Roman" w:hAnsi="Times New Roman"/>
          <w:sz w:val="24"/>
          <w:szCs w:val="24"/>
          <w:lang w:eastAsia="ru-RU"/>
        </w:rPr>
        <w:t>Исполнение обязательства застройщика по передаче жилых помещений участникам долевого строительства обеспечивается страхованием гражданс</w:t>
      </w:r>
      <w:r>
        <w:rPr>
          <w:rFonts w:ascii="Times New Roman" w:hAnsi="Times New Roman"/>
          <w:sz w:val="24"/>
          <w:szCs w:val="24"/>
          <w:lang w:eastAsia="ru-RU"/>
        </w:rPr>
        <w:t xml:space="preserve">кой ответственности застройщика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35–6346/2016 г. от </w:t>
      </w:r>
      <w:r>
        <w:rPr>
          <w:rFonts w:ascii="Times New Roman" w:hAnsi="Times New Roman"/>
          <w:sz w:val="24"/>
          <w:szCs w:val="24"/>
          <w:lang w:eastAsia="ru-RU"/>
        </w:rPr>
        <w:lastRenderedPageBreak/>
        <w:t>11.02.2016 г., заключенного с Обществом с ограниченной ответственностью «Региональная страховая компания» (ИНН 1832008660, ОГРН 1021801434643, место нахождения: Российская Федерация, 127018, город Москва, улица Складочная, дом 1, строение 15). Объект долевого строительства, в отношении которого заключен договор страхования – квартиры в количестве 208 шт. в м</w:t>
      </w:r>
      <w:r w:rsidRPr="00BE2B69">
        <w:rPr>
          <w:rFonts w:ascii="Times New Roman" w:hAnsi="Times New Roman"/>
          <w:sz w:val="24"/>
          <w:szCs w:val="24"/>
          <w:lang w:eastAsia="ru-RU"/>
        </w:rPr>
        <w:t>ногоквартирн</w:t>
      </w:r>
      <w:r>
        <w:rPr>
          <w:rFonts w:ascii="Times New Roman" w:hAnsi="Times New Roman"/>
          <w:sz w:val="24"/>
          <w:szCs w:val="24"/>
          <w:lang w:eastAsia="ru-RU"/>
        </w:rPr>
        <w:t>ом</w:t>
      </w:r>
      <w:r w:rsidRPr="00BE2B69">
        <w:rPr>
          <w:rFonts w:ascii="Times New Roman" w:hAnsi="Times New Roman"/>
          <w:sz w:val="24"/>
          <w:szCs w:val="24"/>
          <w:lang w:eastAsia="ru-RU"/>
        </w:rPr>
        <w:t xml:space="preserve"> жило</w:t>
      </w:r>
      <w:r>
        <w:rPr>
          <w:rFonts w:ascii="Times New Roman" w:hAnsi="Times New Roman"/>
          <w:sz w:val="24"/>
          <w:szCs w:val="24"/>
          <w:lang w:eastAsia="ru-RU"/>
        </w:rPr>
        <w:t>м</w:t>
      </w:r>
      <w:r w:rsidRPr="00BE2B69">
        <w:rPr>
          <w:rFonts w:ascii="Times New Roman" w:hAnsi="Times New Roman"/>
          <w:sz w:val="24"/>
          <w:szCs w:val="24"/>
          <w:lang w:eastAsia="ru-RU"/>
        </w:rPr>
        <w:t xml:space="preserve"> дом</w:t>
      </w:r>
      <w:r>
        <w:rPr>
          <w:rFonts w:ascii="Times New Roman" w:hAnsi="Times New Roman"/>
          <w:sz w:val="24"/>
          <w:szCs w:val="24"/>
          <w:lang w:eastAsia="ru-RU"/>
        </w:rPr>
        <w:t xml:space="preserve">е </w:t>
      </w:r>
      <w:r w:rsidRPr="00BE2B69">
        <w:rPr>
          <w:rFonts w:ascii="Times New Roman" w:hAnsi="Times New Roman"/>
          <w:sz w:val="24"/>
          <w:szCs w:val="24"/>
          <w:lang w:eastAsia="ru-RU"/>
        </w:rPr>
        <w:t xml:space="preserve">со встроенно-пристроенными нежилыми помещениями и подземной автостоянкой по ул. </w:t>
      </w:r>
      <w:r>
        <w:rPr>
          <w:rFonts w:ascii="Times New Roman" w:hAnsi="Times New Roman"/>
          <w:sz w:val="24"/>
          <w:szCs w:val="24"/>
          <w:lang w:eastAsia="ru-RU"/>
        </w:rPr>
        <w:t xml:space="preserve">Байкальской в г. </w:t>
      </w:r>
      <w:r w:rsidRPr="00BE2B69">
        <w:rPr>
          <w:rFonts w:ascii="Times New Roman" w:hAnsi="Times New Roman"/>
          <w:sz w:val="24"/>
          <w:szCs w:val="24"/>
          <w:lang w:eastAsia="ru-RU"/>
        </w:rPr>
        <w:t>Иркутске</w:t>
      </w:r>
      <w:r>
        <w:rPr>
          <w:rFonts w:ascii="Times New Roman" w:hAnsi="Times New Roman"/>
          <w:sz w:val="24"/>
          <w:szCs w:val="24"/>
          <w:lang w:eastAsia="ru-RU"/>
        </w:rPr>
        <w:t xml:space="preserve"> (Предварительные номера квартир представлены в Приложении № 1).</w:t>
      </w:r>
    </w:p>
    <w:p w:rsidR="00B63BBC" w:rsidRPr="00BF42BB" w:rsidRDefault="00B63BBC" w:rsidP="009B0221">
      <w:pPr>
        <w:spacing w:after="0" w:line="240" w:lineRule="auto"/>
        <w:jc w:val="both"/>
        <w:rPr>
          <w:rFonts w:ascii="Times New Roman" w:hAnsi="Times New Roman"/>
          <w:b/>
          <w:sz w:val="24"/>
          <w:szCs w:val="24"/>
          <w:lang w:eastAsia="ru-RU"/>
        </w:rPr>
      </w:pPr>
    </w:p>
    <w:p w:rsidR="00B63BBC" w:rsidRPr="009B0221" w:rsidRDefault="00B63BBC" w:rsidP="009B0221">
      <w:pPr>
        <w:spacing w:after="0" w:line="240" w:lineRule="auto"/>
        <w:jc w:val="both"/>
        <w:rPr>
          <w:rFonts w:ascii="Times New Roman" w:hAnsi="Times New Roman"/>
          <w:sz w:val="24"/>
          <w:szCs w:val="24"/>
          <w:lang w:eastAsia="ru-RU"/>
        </w:rPr>
      </w:pPr>
    </w:p>
    <w:p w:rsidR="00B63BBC" w:rsidRDefault="00B63BBC" w:rsidP="009B0221">
      <w:pPr>
        <w:spacing w:after="0" w:line="240" w:lineRule="auto"/>
        <w:jc w:val="both"/>
        <w:rPr>
          <w:rFonts w:ascii="Times New Roman" w:hAnsi="Times New Roman"/>
          <w:sz w:val="24"/>
          <w:szCs w:val="24"/>
          <w:lang w:eastAsia="ru-RU"/>
        </w:rPr>
      </w:pPr>
      <w:bookmarkStart w:id="9" w:name="sub_210111"/>
      <w:bookmarkEnd w:id="8"/>
    </w:p>
    <w:bookmarkEnd w:id="9"/>
    <w:p w:rsidR="00B63BBC" w:rsidRPr="00D24985" w:rsidRDefault="00B63BBC" w:rsidP="00D24985">
      <w:pPr>
        <w:spacing w:after="0" w:line="240" w:lineRule="auto"/>
        <w:rPr>
          <w:rFonts w:ascii="Times New Roman" w:hAnsi="Times New Roman"/>
          <w:sz w:val="24"/>
          <w:szCs w:val="24"/>
        </w:rPr>
      </w:pPr>
      <w:r w:rsidRPr="00D24985">
        <w:rPr>
          <w:rFonts w:ascii="Times New Roman" w:hAnsi="Times New Roman"/>
          <w:sz w:val="24"/>
          <w:szCs w:val="24"/>
        </w:rPr>
        <w:t xml:space="preserve">Представитель по доверенности  </w:t>
      </w:r>
      <w:r w:rsidRPr="00D24985">
        <w:rPr>
          <w:rFonts w:ascii="Times New Roman" w:hAnsi="Times New Roman"/>
          <w:sz w:val="24"/>
          <w:szCs w:val="24"/>
        </w:rPr>
        <w:br/>
        <w:t xml:space="preserve">ООО </w:t>
      </w:r>
      <w:r>
        <w:rPr>
          <w:rFonts w:ascii="Times New Roman" w:hAnsi="Times New Roman"/>
          <w:sz w:val="24"/>
          <w:szCs w:val="24"/>
        </w:rPr>
        <w:t xml:space="preserve">ФСК </w:t>
      </w:r>
      <w:r w:rsidRPr="00D24985">
        <w:rPr>
          <w:rFonts w:ascii="Times New Roman" w:hAnsi="Times New Roman"/>
          <w:sz w:val="24"/>
          <w:szCs w:val="24"/>
        </w:rPr>
        <w:t>«</w:t>
      </w:r>
      <w:proofErr w:type="spellStart"/>
      <w:r w:rsidRPr="00D24985">
        <w:rPr>
          <w:rFonts w:ascii="Times New Roman" w:hAnsi="Times New Roman"/>
          <w:sz w:val="24"/>
          <w:szCs w:val="24"/>
        </w:rPr>
        <w:t>ВостСибСтрой</w:t>
      </w:r>
      <w:proofErr w:type="spellEnd"/>
      <w:r w:rsidRPr="00D24985">
        <w:rPr>
          <w:rFonts w:ascii="Times New Roman" w:hAnsi="Times New Roman"/>
          <w:sz w:val="24"/>
          <w:szCs w:val="24"/>
        </w:rPr>
        <w:t xml:space="preserve">»                            </w:t>
      </w:r>
      <w:r>
        <w:rPr>
          <w:rFonts w:ascii="Times New Roman" w:hAnsi="Times New Roman"/>
          <w:sz w:val="24"/>
          <w:szCs w:val="24"/>
        </w:rPr>
        <w:t xml:space="preserve">     </w:t>
      </w:r>
      <w:r w:rsidRPr="00D24985">
        <w:rPr>
          <w:rFonts w:ascii="Times New Roman" w:hAnsi="Times New Roman"/>
          <w:sz w:val="24"/>
          <w:szCs w:val="24"/>
        </w:rPr>
        <w:t xml:space="preserve">                                                А.В. Халтурин</w:t>
      </w:r>
    </w:p>
    <w:sectPr w:rsidR="00B63BBC" w:rsidRPr="00D24985" w:rsidSect="009D2607">
      <w:footerReference w:type="default" r:id="rId8"/>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4C" w:rsidRDefault="00352C4C" w:rsidP="00767307">
      <w:pPr>
        <w:spacing w:after="0" w:line="240" w:lineRule="auto"/>
      </w:pPr>
      <w:r>
        <w:separator/>
      </w:r>
    </w:p>
  </w:endnote>
  <w:endnote w:type="continuationSeparator" w:id="0">
    <w:p w:rsidR="00352C4C" w:rsidRDefault="00352C4C" w:rsidP="0076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BC" w:rsidRPr="00767307" w:rsidRDefault="00B63BBC">
    <w:pPr>
      <w:pStyle w:val="a5"/>
      <w:jc w:val="right"/>
      <w:rPr>
        <w:rFonts w:ascii="Times New Roman" w:hAnsi="Times New Roman"/>
      </w:rPr>
    </w:pPr>
    <w:r w:rsidRPr="00767307">
      <w:rPr>
        <w:rFonts w:ascii="Times New Roman" w:hAnsi="Times New Roman"/>
      </w:rPr>
      <w:fldChar w:fldCharType="begin"/>
    </w:r>
    <w:r w:rsidRPr="00767307">
      <w:rPr>
        <w:rFonts w:ascii="Times New Roman" w:hAnsi="Times New Roman"/>
      </w:rPr>
      <w:instrText>PAGE   \* MERGEFORMAT</w:instrText>
    </w:r>
    <w:r w:rsidRPr="00767307">
      <w:rPr>
        <w:rFonts w:ascii="Times New Roman" w:hAnsi="Times New Roman"/>
      </w:rPr>
      <w:fldChar w:fldCharType="separate"/>
    </w:r>
    <w:r w:rsidR="009E1E71">
      <w:rPr>
        <w:rFonts w:ascii="Times New Roman" w:hAnsi="Times New Roman"/>
        <w:noProof/>
      </w:rPr>
      <w:t>8</w:t>
    </w:r>
    <w:r w:rsidRPr="00767307">
      <w:rPr>
        <w:rFonts w:ascii="Times New Roman" w:hAnsi="Times New Roman"/>
      </w:rPr>
      <w:fldChar w:fldCharType="end"/>
    </w:r>
  </w:p>
  <w:p w:rsidR="00B63BBC" w:rsidRDefault="00B63B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4C" w:rsidRDefault="00352C4C" w:rsidP="00767307">
      <w:pPr>
        <w:spacing w:after="0" w:line="240" w:lineRule="auto"/>
      </w:pPr>
      <w:r>
        <w:separator/>
      </w:r>
    </w:p>
  </w:footnote>
  <w:footnote w:type="continuationSeparator" w:id="0">
    <w:p w:rsidR="00352C4C" w:rsidRDefault="00352C4C" w:rsidP="00767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24A8"/>
    <w:multiLevelType w:val="hybridMultilevel"/>
    <w:tmpl w:val="0D6C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42"/>
    <w:rsid w:val="00005DD4"/>
    <w:rsid w:val="00010D16"/>
    <w:rsid w:val="00012C64"/>
    <w:rsid w:val="00026D44"/>
    <w:rsid w:val="00054D62"/>
    <w:rsid w:val="00060ECC"/>
    <w:rsid w:val="000637DA"/>
    <w:rsid w:val="00082C0F"/>
    <w:rsid w:val="00096F28"/>
    <w:rsid w:val="000C4294"/>
    <w:rsid w:val="000D772B"/>
    <w:rsid w:val="000F6069"/>
    <w:rsid w:val="0010049D"/>
    <w:rsid w:val="00102AAF"/>
    <w:rsid w:val="0012468C"/>
    <w:rsid w:val="00124B24"/>
    <w:rsid w:val="00124CAC"/>
    <w:rsid w:val="001378D7"/>
    <w:rsid w:val="0015285B"/>
    <w:rsid w:val="00157419"/>
    <w:rsid w:val="00192393"/>
    <w:rsid w:val="001927F7"/>
    <w:rsid w:val="001A1043"/>
    <w:rsid w:val="001E1B48"/>
    <w:rsid w:val="001E2675"/>
    <w:rsid w:val="001E630B"/>
    <w:rsid w:val="001F68D9"/>
    <w:rsid w:val="00212F3B"/>
    <w:rsid w:val="00214AE7"/>
    <w:rsid w:val="0022102C"/>
    <w:rsid w:val="00237703"/>
    <w:rsid w:val="002379AA"/>
    <w:rsid w:val="00267B75"/>
    <w:rsid w:val="0028140C"/>
    <w:rsid w:val="00281CD8"/>
    <w:rsid w:val="002A1C4A"/>
    <w:rsid w:val="002A4C2B"/>
    <w:rsid w:val="002C08A8"/>
    <w:rsid w:val="002D7EB6"/>
    <w:rsid w:val="0032702F"/>
    <w:rsid w:val="00344564"/>
    <w:rsid w:val="0035263E"/>
    <w:rsid w:val="00352A42"/>
    <w:rsid w:val="00352C4C"/>
    <w:rsid w:val="00353DBC"/>
    <w:rsid w:val="003647D5"/>
    <w:rsid w:val="00364CBE"/>
    <w:rsid w:val="003703F8"/>
    <w:rsid w:val="00386FC7"/>
    <w:rsid w:val="003C7040"/>
    <w:rsid w:val="003D14E0"/>
    <w:rsid w:val="003E22D9"/>
    <w:rsid w:val="003E7BB4"/>
    <w:rsid w:val="003F530B"/>
    <w:rsid w:val="00400440"/>
    <w:rsid w:val="00426390"/>
    <w:rsid w:val="00427043"/>
    <w:rsid w:val="00440E82"/>
    <w:rsid w:val="00467816"/>
    <w:rsid w:val="0047042B"/>
    <w:rsid w:val="00496267"/>
    <w:rsid w:val="004A2AFC"/>
    <w:rsid w:val="004B3DE3"/>
    <w:rsid w:val="004C06F0"/>
    <w:rsid w:val="004C1A77"/>
    <w:rsid w:val="004D21E1"/>
    <w:rsid w:val="004D66A3"/>
    <w:rsid w:val="004E0EAD"/>
    <w:rsid w:val="004F1D86"/>
    <w:rsid w:val="00500FD8"/>
    <w:rsid w:val="00501244"/>
    <w:rsid w:val="00506D69"/>
    <w:rsid w:val="0051299D"/>
    <w:rsid w:val="00512D03"/>
    <w:rsid w:val="00526A4C"/>
    <w:rsid w:val="00531DF3"/>
    <w:rsid w:val="00576E15"/>
    <w:rsid w:val="005778A7"/>
    <w:rsid w:val="00581B04"/>
    <w:rsid w:val="005932CA"/>
    <w:rsid w:val="0059695D"/>
    <w:rsid w:val="00596C5F"/>
    <w:rsid w:val="005A152E"/>
    <w:rsid w:val="005C4398"/>
    <w:rsid w:val="005C49EC"/>
    <w:rsid w:val="005C71C4"/>
    <w:rsid w:val="005D230D"/>
    <w:rsid w:val="005E7636"/>
    <w:rsid w:val="005E7D2D"/>
    <w:rsid w:val="00606662"/>
    <w:rsid w:val="00616218"/>
    <w:rsid w:val="00625228"/>
    <w:rsid w:val="00635C8C"/>
    <w:rsid w:val="006608A6"/>
    <w:rsid w:val="00682622"/>
    <w:rsid w:val="00684543"/>
    <w:rsid w:val="00693673"/>
    <w:rsid w:val="006A66AA"/>
    <w:rsid w:val="006C2C2F"/>
    <w:rsid w:val="006D1CC9"/>
    <w:rsid w:val="006E07B4"/>
    <w:rsid w:val="006E4FD5"/>
    <w:rsid w:val="006F5D2A"/>
    <w:rsid w:val="007216C6"/>
    <w:rsid w:val="007245B7"/>
    <w:rsid w:val="00724967"/>
    <w:rsid w:val="00744D22"/>
    <w:rsid w:val="00754370"/>
    <w:rsid w:val="0075531B"/>
    <w:rsid w:val="00767307"/>
    <w:rsid w:val="007703B8"/>
    <w:rsid w:val="00792855"/>
    <w:rsid w:val="007A08DD"/>
    <w:rsid w:val="007A0DAA"/>
    <w:rsid w:val="00801EA3"/>
    <w:rsid w:val="008173A8"/>
    <w:rsid w:val="00840B93"/>
    <w:rsid w:val="008703BF"/>
    <w:rsid w:val="00876DA1"/>
    <w:rsid w:val="00890E8E"/>
    <w:rsid w:val="008A652D"/>
    <w:rsid w:val="008B4197"/>
    <w:rsid w:val="008C25C2"/>
    <w:rsid w:val="008D4DE2"/>
    <w:rsid w:val="008F1E30"/>
    <w:rsid w:val="00900F51"/>
    <w:rsid w:val="00904F33"/>
    <w:rsid w:val="00906D2D"/>
    <w:rsid w:val="0091034D"/>
    <w:rsid w:val="00914D39"/>
    <w:rsid w:val="00921E53"/>
    <w:rsid w:val="009271BF"/>
    <w:rsid w:val="00933444"/>
    <w:rsid w:val="009418B1"/>
    <w:rsid w:val="00943D75"/>
    <w:rsid w:val="0095227A"/>
    <w:rsid w:val="00962850"/>
    <w:rsid w:val="009839FF"/>
    <w:rsid w:val="0099578E"/>
    <w:rsid w:val="009B0221"/>
    <w:rsid w:val="009B5EF5"/>
    <w:rsid w:val="009C3228"/>
    <w:rsid w:val="009D0C5B"/>
    <w:rsid w:val="009D10E3"/>
    <w:rsid w:val="009D2607"/>
    <w:rsid w:val="009E1E71"/>
    <w:rsid w:val="009E7D0D"/>
    <w:rsid w:val="009F051C"/>
    <w:rsid w:val="009F2601"/>
    <w:rsid w:val="009F7BF1"/>
    <w:rsid w:val="00A10B5C"/>
    <w:rsid w:val="00A21133"/>
    <w:rsid w:val="00A2342C"/>
    <w:rsid w:val="00A34BB2"/>
    <w:rsid w:val="00A54CAC"/>
    <w:rsid w:val="00A60888"/>
    <w:rsid w:val="00A84776"/>
    <w:rsid w:val="00A878DF"/>
    <w:rsid w:val="00A92232"/>
    <w:rsid w:val="00A92441"/>
    <w:rsid w:val="00A96325"/>
    <w:rsid w:val="00AA371E"/>
    <w:rsid w:val="00AB5EB3"/>
    <w:rsid w:val="00AC1595"/>
    <w:rsid w:val="00AD212D"/>
    <w:rsid w:val="00B01625"/>
    <w:rsid w:val="00B039FB"/>
    <w:rsid w:val="00B138DF"/>
    <w:rsid w:val="00B3233B"/>
    <w:rsid w:val="00B44259"/>
    <w:rsid w:val="00B506F7"/>
    <w:rsid w:val="00B567CE"/>
    <w:rsid w:val="00B63BBC"/>
    <w:rsid w:val="00B725BF"/>
    <w:rsid w:val="00B75DC0"/>
    <w:rsid w:val="00B830AE"/>
    <w:rsid w:val="00BA0758"/>
    <w:rsid w:val="00BA57AB"/>
    <w:rsid w:val="00BB1A1D"/>
    <w:rsid w:val="00BB7591"/>
    <w:rsid w:val="00BC23DD"/>
    <w:rsid w:val="00BC6A3D"/>
    <w:rsid w:val="00BC78B6"/>
    <w:rsid w:val="00BD64FA"/>
    <w:rsid w:val="00BE2B69"/>
    <w:rsid w:val="00BE359B"/>
    <w:rsid w:val="00BF42BB"/>
    <w:rsid w:val="00C04930"/>
    <w:rsid w:val="00C166B7"/>
    <w:rsid w:val="00C3342B"/>
    <w:rsid w:val="00C40C15"/>
    <w:rsid w:val="00C44873"/>
    <w:rsid w:val="00C6284E"/>
    <w:rsid w:val="00C666B4"/>
    <w:rsid w:val="00C90085"/>
    <w:rsid w:val="00C97F23"/>
    <w:rsid w:val="00CA0448"/>
    <w:rsid w:val="00CD4B70"/>
    <w:rsid w:val="00CE7BEB"/>
    <w:rsid w:val="00CF1386"/>
    <w:rsid w:val="00CF3BC6"/>
    <w:rsid w:val="00CF50CD"/>
    <w:rsid w:val="00CF51E5"/>
    <w:rsid w:val="00D02092"/>
    <w:rsid w:val="00D23B43"/>
    <w:rsid w:val="00D24985"/>
    <w:rsid w:val="00D2797C"/>
    <w:rsid w:val="00D34ED1"/>
    <w:rsid w:val="00D413CF"/>
    <w:rsid w:val="00D57AA2"/>
    <w:rsid w:val="00D92E92"/>
    <w:rsid w:val="00D9315A"/>
    <w:rsid w:val="00DA116B"/>
    <w:rsid w:val="00DA6C8D"/>
    <w:rsid w:val="00DB645F"/>
    <w:rsid w:val="00DD3A30"/>
    <w:rsid w:val="00DF0A79"/>
    <w:rsid w:val="00DF0BC8"/>
    <w:rsid w:val="00E07E1E"/>
    <w:rsid w:val="00E16A8C"/>
    <w:rsid w:val="00E24EE6"/>
    <w:rsid w:val="00E34FD7"/>
    <w:rsid w:val="00E41969"/>
    <w:rsid w:val="00E57678"/>
    <w:rsid w:val="00EA51FA"/>
    <w:rsid w:val="00EA5219"/>
    <w:rsid w:val="00EB464D"/>
    <w:rsid w:val="00EC237B"/>
    <w:rsid w:val="00ED5C10"/>
    <w:rsid w:val="00ED6DCF"/>
    <w:rsid w:val="00EE44E2"/>
    <w:rsid w:val="00F32263"/>
    <w:rsid w:val="00F50AAC"/>
    <w:rsid w:val="00F53290"/>
    <w:rsid w:val="00F534E0"/>
    <w:rsid w:val="00F53665"/>
    <w:rsid w:val="00F7548F"/>
    <w:rsid w:val="00F804FC"/>
    <w:rsid w:val="00F95B42"/>
    <w:rsid w:val="00FA2FD9"/>
    <w:rsid w:val="00FA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30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67307"/>
    <w:rPr>
      <w:rFonts w:cs="Times New Roman"/>
    </w:rPr>
  </w:style>
  <w:style w:type="paragraph" w:styleId="a5">
    <w:name w:val="footer"/>
    <w:basedOn w:val="a"/>
    <w:link w:val="a6"/>
    <w:uiPriority w:val="99"/>
    <w:rsid w:val="0076730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67307"/>
    <w:rPr>
      <w:rFonts w:cs="Times New Roman"/>
    </w:rPr>
  </w:style>
  <w:style w:type="character" w:customStyle="1" w:styleId="a7">
    <w:name w:val="Гипертекстовая ссылка"/>
    <w:basedOn w:val="a0"/>
    <w:uiPriority w:val="99"/>
    <w:rsid w:val="009B0221"/>
    <w:rPr>
      <w:rFonts w:cs="Times New Roman"/>
      <w:color w:val="106BBE"/>
    </w:rPr>
  </w:style>
  <w:style w:type="paragraph" w:styleId="a8">
    <w:name w:val="Balloon Text"/>
    <w:basedOn w:val="a"/>
    <w:link w:val="a9"/>
    <w:uiPriority w:val="99"/>
    <w:semiHidden/>
    <w:rsid w:val="00770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703B8"/>
    <w:rPr>
      <w:rFonts w:ascii="Tahoma" w:hAnsi="Tahoma" w:cs="Tahoma"/>
      <w:sz w:val="16"/>
      <w:szCs w:val="16"/>
    </w:rPr>
  </w:style>
  <w:style w:type="character" w:styleId="aa">
    <w:name w:val="Hyperlink"/>
    <w:basedOn w:val="a0"/>
    <w:uiPriority w:val="99"/>
    <w:semiHidden/>
    <w:rsid w:val="009D2607"/>
    <w:rPr>
      <w:rFonts w:cs="Times New Roman"/>
      <w:color w:val="0000FF"/>
      <w:u w:val="single"/>
    </w:rPr>
  </w:style>
  <w:style w:type="character" w:styleId="ab">
    <w:name w:val="FollowedHyperlink"/>
    <w:basedOn w:val="a0"/>
    <w:uiPriority w:val="99"/>
    <w:semiHidden/>
    <w:rsid w:val="009D2607"/>
    <w:rPr>
      <w:rFonts w:cs="Times New Roman"/>
      <w:color w:val="800080"/>
      <w:u w:val="single"/>
    </w:rPr>
  </w:style>
  <w:style w:type="paragraph" w:customStyle="1" w:styleId="xl65">
    <w:name w:val="xl65"/>
    <w:basedOn w:val="a"/>
    <w:uiPriority w:val="99"/>
    <w:rsid w:val="009D26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9D260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uiPriority w:val="99"/>
    <w:rsid w:val="009D2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8">
    <w:name w:val="xl68"/>
    <w:basedOn w:val="a"/>
    <w:uiPriority w:val="99"/>
    <w:rsid w:val="009D260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69">
    <w:name w:val="xl69"/>
    <w:basedOn w:val="a"/>
    <w:uiPriority w:val="99"/>
    <w:rsid w:val="009D2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0">
    <w:name w:val="xl70"/>
    <w:basedOn w:val="a"/>
    <w:uiPriority w:val="99"/>
    <w:rsid w:val="009D2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1">
    <w:name w:val="xl71"/>
    <w:basedOn w:val="a"/>
    <w:uiPriority w:val="99"/>
    <w:rsid w:val="009D260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2">
    <w:name w:val="xl72"/>
    <w:basedOn w:val="a"/>
    <w:uiPriority w:val="99"/>
    <w:rsid w:val="009D2607"/>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30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67307"/>
    <w:rPr>
      <w:rFonts w:cs="Times New Roman"/>
    </w:rPr>
  </w:style>
  <w:style w:type="paragraph" w:styleId="a5">
    <w:name w:val="footer"/>
    <w:basedOn w:val="a"/>
    <w:link w:val="a6"/>
    <w:uiPriority w:val="99"/>
    <w:rsid w:val="0076730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67307"/>
    <w:rPr>
      <w:rFonts w:cs="Times New Roman"/>
    </w:rPr>
  </w:style>
  <w:style w:type="character" w:customStyle="1" w:styleId="a7">
    <w:name w:val="Гипертекстовая ссылка"/>
    <w:basedOn w:val="a0"/>
    <w:uiPriority w:val="99"/>
    <w:rsid w:val="009B0221"/>
    <w:rPr>
      <w:rFonts w:cs="Times New Roman"/>
      <w:color w:val="106BBE"/>
    </w:rPr>
  </w:style>
  <w:style w:type="paragraph" w:styleId="a8">
    <w:name w:val="Balloon Text"/>
    <w:basedOn w:val="a"/>
    <w:link w:val="a9"/>
    <w:uiPriority w:val="99"/>
    <w:semiHidden/>
    <w:rsid w:val="00770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703B8"/>
    <w:rPr>
      <w:rFonts w:ascii="Tahoma" w:hAnsi="Tahoma" w:cs="Tahoma"/>
      <w:sz w:val="16"/>
      <w:szCs w:val="16"/>
    </w:rPr>
  </w:style>
  <w:style w:type="character" w:styleId="aa">
    <w:name w:val="Hyperlink"/>
    <w:basedOn w:val="a0"/>
    <w:uiPriority w:val="99"/>
    <w:semiHidden/>
    <w:rsid w:val="009D2607"/>
    <w:rPr>
      <w:rFonts w:cs="Times New Roman"/>
      <w:color w:val="0000FF"/>
      <w:u w:val="single"/>
    </w:rPr>
  </w:style>
  <w:style w:type="character" w:styleId="ab">
    <w:name w:val="FollowedHyperlink"/>
    <w:basedOn w:val="a0"/>
    <w:uiPriority w:val="99"/>
    <w:semiHidden/>
    <w:rsid w:val="009D2607"/>
    <w:rPr>
      <w:rFonts w:cs="Times New Roman"/>
      <w:color w:val="800080"/>
      <w:u w:val="single"/>
    </w:rPr>
  </w:style>
  <w:style w:type="paragraph" w:customStyle="1" w:styleId="xl65">
    <w:name w:val="xl65"/>
    <w:basedOn w:val="a"/>
    <w:uiPriority w:val="99"/>
    <w:rsid w:val="009D26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9D260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uiPriority w:val="99"/>
    <w:rsid w:val="009D2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8">
    <w:name w:val="xl68"/>
    <w:basedOn w:val="a"/>
    <w:uiPriority w:val="99"/>
    <w:rsid w:val="009D260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69">
    <w:name w:val="xl69"/>
    <w:basedOn w:val="a"/>
    <w:uiPriority w:val="99"/>
    <w:rsid w:val="009D2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0">
    <w:name w:val="xl70"/>
    <w:basedOn w:val="a"/>
    <w:uiPriority w:val="99"/>
    <w:rsid w:val="009D2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1">
    <w:name w:val="xl71"/>
    <w:basedOn w:val="a"/>
    <w:uiPriority w:val="99"/>
    <w:rsid w:val="009D260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2">
    <w:name w:val="xl72"/>
    <w:basedOn w:val="a"/>
    <w:uiPriority w:val="99"/>
    <w:rsid w:val="009D2607"/>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27154">
      <w:marLeft w:val="0"/>
      <w:marRight w:val="0"/>
      <w:marTop w:val="0"/>
      <w:marBottom w:val="0"/>
      <w:divBdr>
        <w:top w:val="none" w:sz="0" w:space="0" w:color="auto"/>
        <w:left w:val="none" w:sz="0" w:space="0" w:color="auto"/>
        <w:bottom w:val="none" w:sz="0" w:space="0" w:color="auto"/>
        <w:right w:val="none" w:sz="0" w:space="0" w:color="auto"/>
      </w:divBdr>
    </w:div>
    <w:div w:id="1723627155">
      <w:marLeft w:val="0"/>
      <w:marRight w:val="0"/>
      <w:marTop w:val="0"/>
      <w:marBottom w:val="0"/>
      <w:divBdr>
        <w:top w:val="none" w:sz="0" w:space="0" w:color="auto"/>
        <w:left w:val="none" w:sz="0" w:space="0" w:color="auto"/>
        <w:bottom w:val="none" w:sz="0" w:space="0" w:color="auto"/>
        <w:right w:val="none" w:sz="0" w:space="0" w:color="auto"/>
      </w:divBdr>
    </w:div>
    <w:div w:id="1723627156">
      <w:marLeft w:val="0"/>
      <w:marRight w:val="0"/>
      <w:marTop w:val="0"/>
      <w:marBottom w:val="0"/>
      <w:divBdr>
        <w:top w:val="none" w:sz="0" w:space="0" w:color="auto"/>
        <w:left w:val="none" w:sz="0" w:space="0" w:color="auto"/>
        <w:bottom w:val="none" w:sz="0" w:space="0" w:color="auto"/>
        <w:right w:val="none" w:sz="0" w:space="0" w:color="auto"/>
      </w:divBdr>
    </w:div>
    <w:div w:id="1723627157">
      <w:marLeft w:val="0"/>
      <w:marRight w:val="0"/>
      <w:marTop w:val="0"/>
      <w:marBottom w:val="0"/>
      <w:divBdr>
        <w:top w:val="none" w:sz="0" w:space="0" w:color="auto"/>
        <w:left w:val="none" w:sz="0" w:space="0" w:color="auto"/>
        <w:bottom w:val="none" w:sz="0" w:space="0" w:color="auto"/>
        <w:right w:val="none" w:sz="0" w:space="0" w:color="auto"/>
      </w:divBdr>
    </w:div>
    <w:div w:id="1723627158">
      <w:marLeft w:val="0"/>
      <w:marRight w:val="0"/>
      <w:marTop w:val="0"/>
      <w:marBottom w:val="0"/>
      <w:divBdr>
        <w:top w:val="none" w:sz="0" w:space="0" w:color="auto"/>
        <w:left w:val="none" w:sz="0" w:space="0" w:color="auto"/>
        <w:bottom w:val="none" w:sz="0" w:space="0" w:color="auto"/>
        <w:right w:val="none" w:sz="0" w:space="0" w:color="auto"/>
      </w:divBdr>
    </w:div>
    <w:div w:id="1723627159">
      <w:marLeft w:val="0"/>
      <w:marRight w:val="0"/>
      <w:marTop w:val="0"/>
      <w:marBottom w:val="0"/>
      <w:divBdr>
        <w:top w:val="none" w:sz="0" w:space="0" w:color="auto"/>
        <w:left w:val="none" w:sz="0" w:space="0" w:color="auto"/>
        <w:bottom w:val="none" w:sz="0" w:space="0" w:color="auto"/>
        <w:right w:val="none" w:sz="0" w:space="0" w:color="auto"/>
      </w:divBdr>
    </w:div>
    <w:div w:id="1723627160">
      <w:marLeft w:val="0"/>
      <w:marRight w:val="0"/>
      <w:marTop w:val="0"/>
      <w:marBottom w:val="0"/>
      <w:divBdr>
        <w:top w:val="none" w:sz="0" w:space="0" w:color="auto"/>
        <w:left w:val="none" w:sz="0" w:space="0" w:color="auto"/>
        <w:bottom w:val="none" w:sz="0" w:space="0" w:color="auto"/>
        <w:right w:val="none" w:sz="0" w:space="0" w:color="auto"/>
      </w:divBdr>
    </w:div>
    <w:div w:id="1723627161">
      <w:marLeft w:val="0"/>
      <w:marRight w:val="0"/>
      <w:marTop w:val="0"/>
      <w:marBottom w:val="0"/>
      <w:divBdr>
        <w:top w:val="none" w:sz="0" w:space="0" w:color="auto"/>
        <w:left w:val="none" w:sz="0" w:space="0" w:color="auto"/>
        <w:bottom w:val="none" w:sz="0" w:space="0" w:color="auto"/>
        <w:right w:val="none" w:sz="0" w:space="0" w:color="auto"/>
      </w:divBdr>
    </w:div>
    <w:div w:id="1723627162">
      <w:marLeft w:val="0"/>
      <w:marRight w:val="0"/>
      <w:marTop w:val="0"/>
      <w:marBottom w:val="0"/>
      <w:divBdr>
        <w:top w:val="none" w:sz="0" w:space="0" w:color="auto"/>
        <w:left w:val="none" w:sz="0" w:space="0" w:color="auto"/>
        <w:bottom w:val="none" w:sz="0" w:space="0" w:color="auto"/>
        <w:right w:val="none" w:sz="0" w:space="0" w:color="auto"/>
      </w:divBdr>
    </w:div>
    <w:div w:id="1723627163">
      <w:marLeft w:val="0"/>
      <w:marRight w:val="0"/>
      <w:marTop w:val="0"/>
      <w:marBottom w:val="0"/>
      <w:divBdr>
        <w:top w:val="none" w:sz="0" w:space="0" w:color="auto"/>
        <w:left w:val="none" w:sz="0" w:space="0" w:color="auto"/>
        <w:bottom w:val="none" w:sz="0" w:space="0" w:color="auto"/>
        <w:right w:val="none" w:sz="0" w:space="0" w:color="auto"/>
      </w:divBdr>
    </w:div>
    <w:div w:id="1723627164">
      <w:marLeft w:val="0"/>
      <w:marRight w:val="0"/>
      <w:marTop w:val="0"/>
      <w:marBottom w:val="0"/>
      <w:divBdr>
        <w:top w:val="none" w:sz="0" w:space="0" w:color="auto"/>
        <w:left w:val="none" w:sz="0" w:space="0" w:color="auto"/>
        <w:bottom w:val="none" w:sz="0" w:space="0" w:color="auto"/>
        <w:right w:val="none" w:sz="0" w:space="0" w:color="auto"/>
      </w:divBdr>
    </w:div>
    <w:div w:id="1723627165">
      <w:marLeft w:val="0"/>
      <w:marRight w:val="0"/>
      <w:marTop w:val="0"/>
      <w:marBottom w:val="0"/>
      <w:divBdr>
        <w:top w:val="none" w:sz="0" w:space="0" w:color="auto"/>
        <w:left w:val="none" w:sz="0" w:space="0" w:color="auto"/>
        <w:bottom w:val="none" w:sz="0" w:space="0" w:color="auto"/>
        <w:right w:val="none" w:sz="0" w:space="0" w:color="auto"/>
      </w:divBdr>
    </w:div>
    <w:div w:id="1723627166">
      <w:marLeft w:val="0"/>
      <w:marRight w:val="0"/>
      <w:marTop w:val="0"/>
      <w:marBottom w:val="0"/>
      <w:divBdr>
        <w:top w:val="none" w:sz="0" w:space="0" w:color="auto"/>
        <w:left w:val="none" w:sz="0" w:space="0" w:color="auto"/>
        <w:bottom w:val="none" w:sz="0" w:space="0" w:color="auto"/>
        <w:right w:val="none" w:sz="0" w:space="0" w:color="auto"/>
      </w:divBdr>
    </w:div>
    <w:div w:id="1723627167">
      <w:marLeft w:val="0"/>
      <w:marRight w:val="0"/>
      <w:marTop w:val="0"/>
      <w:marBottom w:val="0"/>
      <w:divBdr>
        <w:top w:val="none" w:sz="0" w:space="0" w:color="auto"/>
        <w:left w:val="none" w:sz="0" w:space="0" w:color="auto"/>
        <w:bottom w:val="none" w:sz="0" w:space="0" w:color="auto"/>
        <w:right w:val="none" w:sz="0" w:space="0" w:color="auto"/>
      </w:divBdr>
    </w:div>
    <w:div w:id="1723627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4059</Words>
  <Characters>29013</Characters>
  <DocSecurity>0</DocSecurity>
  <Lines>241</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2016-03-22T06:46:00Z</cp:lastPrinted>
  <dcterms:created xsi:type="dcterms:W3CDTF">2016-03-22T06:48:00Z</dcterms:created>
  <dcterms:modified xsi:type="dcterms:W3CDTF">2016-03-22T07:56:00Z</dcterms:modified>
</cp:coreProperties>
</file>